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evtctxdel</w:t>
      </w:r>
    </w:p>
    <w:p>
      <w:r>
        <w:t>Removes the event context with the given key, if the input data matches the conditional expression.</w:t>
      </w:r>
    </w:p>
    <w:p>
      <w:pPr>
        <w:pStyle w:val="4"/>
      </w:pPr>
      <w:r>
        <w:t>Syntax</w:t>
      </w:r>
    </w:p>
    <w:p>
      <w:pPr>
        <w:pStyle w:val="ab"/>
      </w:pPr>
      <w:r>
        <w:t>evtctxdel {dynamic=t|topic=STR} key=KEY_FILED CONDITIONAL_EXPR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dynamic=BOOL</w:t>
      </w:r>
    </w:p>
    <w:p>
      <w:r>
        <w:t xml:space="preserve">Option to enable dynamic options (default: </w:t>
      </w:r>
      <w:r>
        <w:rPr>
          <w:rStyle w:val="af4"/>
        </w:rPr>
        <w:t>f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Gets </w:t>
      </w:r>
      <w:r>
        <w:rPr>
          <w:rStyle w:val="af4"/>
        </w:rPr>
        <w:t>topic</w:t>
      </w:r>
      <w:r>
        <w:t xml:space="preserve"> option from input records. You cannot use the </w:t>
      </w:r>
      <w:r>
        <w:rPr>
          <w:rStyle w:val="af4"/>
        </w:rPr>
        <w:t>topic</w:t>
      </w:r>
      <w:r>
        <w:t xml:space="preserve"> option when </w:t>
      </w:r>
      <w:r>
        <w:rPr>
          <w:rStyle w:val="af4"/>
        </w:rPr>
        <w:t>dynamic=t</w:t>
      </w:r>
      <w:r>
        <w:t>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Disables dynamic option.</w:t>
      </w:r>
    </w:p>
    <w:p>
      <w:r>
        <w:rPr>
          <w:rStyle w:val="af4"/>
          <w:b w:val="on"/>
        </w:rPr>
        <w:t>topic=STR</w:t>
      </w:r>
    </w:p>
    <w:p>
      <w:pPr>
        <w:ind w:left="400"/>
      </w:pPr>
      <w:r>
        <w:t>Name of event context. The topic is like the table name in an in-memory database.</w:t>
      </w:r>
    </w:p>
    <w:p>
      <w:r>
        <w:rPr>
          <w:rStyle w:val="af4"/>
          <w:b w:val="on"/>
        </w:rPr>
        <w:t>key=KEY_FIELD</w:t>
      </w:r>
    </w:p>
    <w:p>
      <w:pPr>
        <w:ind w:left="400"/>
      </w:pPr>
      <w:r>
        <w:t>Field to extract the key value that distinguishes the event context.</w:t>
      </w:r>
    </w:p>
    <w:p>
      <w:r>
        <w:rPr>
          <w:rStyle w:val="af4"/>
          <w:b w:val="on"/>
        </w:rPr>
        <w:t>CONDITIONAL_EXPR</w:t>
      </w:r>
    </w:p>
    <w:p>
      <w:pPr>
        <w:ind w:left="400"/>
      </w:pPr>
      <w:r>
        <w:t>Conditional expression for removing an event context.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