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forecast</w:t>
      </w:r>
    </w:p>
    <w:p>
      <w:r>
        <w:t>Predicts data for given time series data.</w:t>
      </w:r>
    </w:p>
    <w:p>
      <w:pPr>
        <w:pStyle w:val="4"/>
      </w:pPr>
      <w:r>
        <w:t>Syntax</w:t>
      </w:r>
    </w:p>
    <w:p>
      <w:pPr>
        <w:pStyle w:val="ab"/>
      </w:pPr>
      <w:r>
        <w:t>forecast [OPTIONS] TIME_SERIES_FIELD [by GRP_FIELD, ...]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TIME_SERIES_FIELD</w:t>
      </w:r>
    </w:p>
    <w:p>
      <w:pPr>
        <w:ind w:left="400"/>
      </w:pPr>
      <w:r>
        <w:t>Field that contains time-series data.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count=INT</w:t>
      </w:r>
    </w:p>
    <w:p>
      <w:pPr>
        <w:ind w:left="400"/>
      </w:pPr>
      <w:r>
        <w:t>Number of rows of data to be predicted(default: 5)</w:t>
      </w:r>
    </w:p>
    <w:p>
      <w:r>
        <w:rPr>
          <w:rStyle w:val="af4"/>
          <w:b w:val="on"/>
        </w:rPr>
        <w:t>period=INT</w:t>
      </w:r>
    </w:p>
    <w:p>
      <w:pPr>
        <w:ind w:left="400"/>
      </w:pPr>
      <w:r>
        <w:t>Time series cycle. It is automatically calculated using a Fast Fourier Transform (FFT) if not specified.</w:t>
      </w:r>
    </w:p>
    <w:p>
      <w:r>
        <w:rPr>
          <w:rStyle w:val="af4"/>
          <w:b w:val="on"/>
        </w:rPr>
        <w:t>seed=INT</w:t>
      </w:r>
    </w:p>
    <w:p>
      <w:pPr>
        <w:ind w:left="400"/>
      </w:pPr>
      <w:r>
        <w:t>Fixed seed value. Specify this option when you want to keep the same result for the same input.</w:t>
      </w:r>
    </w:p>
    <w:p>
      <w:r>
        <w:rPr>
          <w:rStyle w:val="af4"/>
          <w:b w:val="on"/>
        </w:rPr>
        <w:t>time=FIELD</w:t>
      </w:r>
    </w:p>
    <w:p>
      <w:pPr>
        <w:ind w:left="400"/>
      </w:pPr>
      <w:r>
        <w:t xml:space="preserve">Field to be used as the time record (default: </w:t>
      </w:r>
      <w:r>
        <w:rPr>
          <w:b w:val="on"/>
        </w:rPr>
        <w:t>_time</w:t>
      </w:r>
      <w:r>
        <w:t xml:space="preserve"> field)</w:t>
      </w:r>
    </w:p>
    <w:p>
      <w:r>
        <w:rPr>
          <w:rStyle w:val="af4"/>
          <w:b w:val="on"/>
        </w:rPr>
        <w:t>[by GRP_FIELD, ...]</w:t>
      </w:r>
    </w:p>
    <w:p>
      <w:pPr>
        <w:ind w:left="400"/>
      </w:pPr>
      <w:r>
        <w:t xml:space="preserve">Grouping fields in the aggregation with </w:t>
      </w:r>
      <w:r>
        <w:rPr>
          <w:rStyle w:val="af4"/>
        </w:rPr>
        <w:t>by</w:t>
      </w:r>
      <w:r>
        <w:t xml:space="preserve"> directive, separated by a comma (</w:t>
      </w:r>
      <w:r>
        <w:rPr>
          <w:rStyle w:val="af4"/>
        </w:rPr>
        <w:t>,</w:t>
      </w:r>
      <w:r>
        <w:t xml:space="preserve">). This option MUST follow after the </w:t>
      </w:r>
      <w:r>
        <w:rPr>
          <w:rStyle w:val="af4"/>
        </w:rPr>
        <w:t>TIME_SERIES_FIELD</w:t>
      </w:r>
      <w:r>
        <w:t xml:space="preserve"> option.</w:t>
      </w:r>
    </w:p>
    <w:p>
      <w:pPr>
        <w:pStyle w:val="4"/>
      </w:pPr>
      <w:r>
        <w:t>Description</w:t>
      </w:r>
    </w:p>
    <w:p>
      <w:r>
        <w:t xml:space="preserve">It is recommended that you set a constant interval between the data in the time field by using the </w:t>
      </w:r>
      <w:hyperlink r:id="rId10">
        <w:r>
          <w:rPr>
            <w:rStyle w:val="a6"/>
          </w:rPr>
          <w:t>timechart</w:t>
        </w:r>
      </w:hyperlink>
      <w:r>
        <w:t xml:space="preserve"> command, and then use the </w:t>
      </w:r>
      <w:r>
        <w:rPr>
          <w:rStyle w:val="af4"/>
        </w:rPr>
        <w:t>forecast</w:t>
      </w:r>
      <w:r>
        <w:t xml:space="preserve"> command. There must be at least 4 data points for each grouping field, and the value of the </w:t>
      </w:r>
      <w:r>
        <w:rPr>
          <w:rStyle w:val="af4"/>
        </w:rPr>
        <w:t>period</w:t>
      </w:r>
      <w:r>
        <w:t xml:space="preserve"> must be less than one-half of the number of data points.</w:t>
      </w:r>
    </w:p>
    <w:p>
      <w:pPr>
        <w:pStyle w:val="4"/>
      </w:pPr>
      <w:r>
        <w:t>Usage</w:t>
      </w:r>
    </w:p>
    <w:p>
      <w:r>
        <w:t xml:space="preserve">Predict values of the </w:t>
      </w:r>
      <w:r>
        <w:rPr>
          <w:b w:val="on"/>
        </w:rPr>
        <w:t>count</w:t>
      </w:r>
      <w:r>
        <w:t xml:space="preserve"> field.</w:t>
      </w:r>
    </w:p>
    <w:p>
      <w:pPr>
        <w:pStyle w:val="ae"/>
      </w:pPr>
      <w:r>
        <w:t>forecast count</w:t>
      </w:r>
    </w:p>
    <w:p>
      <w:r>
        <w:t xml:space="preserve">Set the time series cycle of the </w:t>
      </w:r>
      <w:r>
        <w:rPr>
          <w:b w:val="on"/>
        </w:rPr>
        <w:t>traffic</w:t>
      </w:r>
      <w:r>
        <w:t xml:space="preserve"> field to 5, and assign the time series prediction data according to the time written in the </w:t>
      </w:r>
      <w:r>
        <w:rPr>
          <w:b w:val="on"/>
        </w:rPr>
        <w:t>set_time</w:t>
      </w:r>
      <w:r>
        <w:t xml:space="preserve"> field. Assign </w:t>
      </w:r>
      <w:r>
        <w:rPr>
          <w:rStyle w:val="af4"/>
        </w:rPr>
        <w:t>1234</w:t>
      </w:r>
      <w:r>
        <w:t xml:space="preserve"> as a fixed seed value to maintain the same result.</w:t>
      </w:r>
    </w:p>
    <w:p>
      <w:pPr>
        <w:pStyle w:val="ae"/>
      </w:pPr>
      <w:r>
        <w:t>forecast period=5 time=set_time seed=1234 traffic</w:t>
      </w:r>
    </w:p>
    <w:p>
      <w:r>
        <w:t xml:space="preserve">Predict 10 data points of the series from the </w:t>
      </w:r>
      <w:r>
        <w:rPr>
          <w:b w:val="on"/>
        </w:rPr>
        <w:t>sent_bytes</w:t>
      </w:r>
      <w:r>
        <w:t xml:space="preserve"> field aggregated by the </w:t>
      </w:r>
      <w:r>
        <w:rPr>
          <w:b w:val="on"/>
        </w:rPr>
        <w:t>region</w:t>
      </w:r>
      <w:r>
        <w:t xml:space="preserve"> group.</w:t>
      </w:r>
    </w:p>
    <w:p>
      <w:pPr>
        <w:pStyle w:val="ae"/>
      </w:pPr>
      <w:r>
        <w:t>forecast count=10 sent_bytes by region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en/query/timechart-command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