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linux-rkhunter</w:t>
      </w:r>
    </w:p>
    <w:p>
      <w:r>
        <w:t xml:space="preserve">Runs rkhunter and returns the results. In order to use this command, the </w:t>
      </w:r>
      <w:r>
        <w:rPr>
          <w:rStyle w:val="af4"/>
        </w:rPr>
        <w:t>rkhunter</w:t>
      </w:r>
      <w:r>
        <w:t xml:space="preserve"> command must be available on your system. </w:t>
      </w:r>
      <w:hyperlink r:id="rId10">
        <w:r>
          <w:rPr>
            <w:rStyle w:val="a6"/>
          </w:rPr>
          <w:t>rhhunter</w:t>
        </w:r>
      </w:hyperlink>
      <w:r>
        <w:t xml:space="preserve"> is open-source software for monitoring rootkits on POSIX compliant systems.</w:t>
      </w:r>
    </w:p>
    <w:p>
      <w:pPr>
        <w:pStyle w:val="4"/>
      </w:pPr>
      <w:r>
        <w:t>Syntax</w:t>
      </w:r>
    </w:p>
    <w:p>
      <w:pPr>
        <w:pStyle w:val="ab"/>
      </w:pPr>
      <w:r>
        <w:t>linux-rkhunter [ignore-error=BOOL]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ignore-error=BOOL</w:t>
      </w:r>
    </w:p>
    <w:p>
      <w:r>
        <w:t xml:space="preserve">Boolean option to handle error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Exits gracefully if an error occurs (e.g. rkhunter is not installed).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Fails if an error occurs.</w:t>
      </w:r>
    </w:p>
    <w:p>
      <w:pPr>
        <w:pStyle w:val="4"/>
      </w:pPr>
      <w:r>
        <w:t>Description</w:t>
      </w:r>
    </w:p>
    <w:p>
      <w:r>
        <w:t>After running the linux-rkhunter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target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Target</w:t>
            </w:r>
          </w:p>
        </w:tc>
      </w:tr>
      <w:tr>
        <w:tc>
          <w:p>
            <w:pPr>
              <w:spacing w:before="0" w:after="0"/>
            </w:pPr>
            <w:r>
              <w:t>reason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Diagnosis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rkhunter.sourceforge.net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