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matchport</w:t>
      </w:r>
    </w:p>
    <w:p>
      <w:r>
        <w:t>Checks whether a specified port group contains the value of the port field and outputs the result.</w:t>
      </w:r>
    </w:p>
    <w:p>
      <w:pPr>
        <w:pStyle w:val="4"/>
      </w:pPr>
      <w:r>
        <w:t>Syntax</w:t>
      </w:r>
    </w:p>
    <w:p>
      <w:pPr>
        <w:pStyle w:val="ab"/>
      </w:pPr>
      <w:r>
        <w:t>matchport [invert=BOOL] [port=PORT_FIELD] [protocol=PROTO_FIELD] [verify=BOOL] guid=PORTS_GUID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guid=PORT_GUID</w:t>
      </w:r>
    </w:p>
    <w:p>
      <w:pPr>
        <w:ind w:left="400"/>
      </w:pPr>
      <w:r>
        <w:t>Port group GUID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invert=BOOL</w:t>
      </w:r>
    </w:p>
    <w:p>
      <w:r>
        <w:t xml:space="preserve">Option to invert the output condition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returns the result only when the value of the </w:t>
      </w:r>
      <w:r>
        <w:rPr>
          <w:rStyle w:val="af4"/>
        </w:rPr>
        <w:t>port</w:t>
      </w:r>
      <w:r>
        <w:t xml:space="preserve"> field is not included in the port group specified with </w:t>
      </w:r>
      <w:r>
        <w:rPr>
          <w:rStyle w:val="af4"/>
        </w:rPr>
        <w:t>guid</w:t>
      </w:r>
      <w:r>
        <w:t>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returns the result only when the value of the </w:t>
      </w:r>
      <w:r>
        <w:rPr>
          <w:rStyle w:val="af4"/>
        </w:rPr>
        <w:t>port</w:t>
      </w:r>
      <w:r>
        <w:t xml:space="preserve"> field is included in the port group specified with </w:t>
      </w:r>
      <w:r>
        <w:rPr>
          <w:rStyle w:val="af4"/>
        </w:rPr>
        <w:t>guid</w:t>
      </w:r>
      <w:r>
        <w:t>.</w:t>
      </w:r>
    </w:p>
    <w:p>
      <w:r>
        <w:rPr>
          <w:rStyle w:val="af4"/>
          <w:b w:val="on"/>
        </w:rPr>
        <w:t>port=PORT_FIELD</w:t>
      </w:r>
    </w:p>
    <w:p>
      <w:pPr>
        <w:ind w:left="400"/>
      </w:pPr>
      <w:r>
        <w:t xml:space="preserve">Name of the port field (default: </w:t>
      </w:r>
      <w:r>
        <w:rPr>
          <w:rStyle w:val="af4"/>
        </w:rPr>
        <w:t>port</w:t>
      </w:r>
      <w:r>
        <w:t>)</w:t>
      </w:r>
    </w:p>
    <w:p>
      <w:r>
        <w:rPr>
          <w:rStyle w:val="af4"/>
          <w:b w:val="on"/>
        </w:rPr>
        <w:t>protocol=PROTO_FIELD</w:t>
      </w:r>
    </w:p>
    <w:p>
      <w:pPr>
        <w:ind w:left="400"/>
      </w:pPr>
      <w:r>
        <w:t xml:space="preserve">Name of the protocol field (default: </w:t>
      </w:r>
      <w:r>
        <w:rPr>
          <w:rStyle w:val="af4"/>
        </w:rPr>
        <w:t>protocol</w:t>
      </w:r>
      <w:r>
        <w:t>)</w:t>
      </w:r>
    </w:p>
    <w:p>
      <w:r>
        <w:rPr>
          <w:rStyle w:val="af4"/>
          <w:b w:val="on"/>
        </w:rPr>
        <w:t>verify=BOOL</w:t>
      </w:r>
    </w:p>
    <w:p>
      <w:r>
        <w:t xml:space="preserve">Option to activate the validation for the port group at the query parsing stage (default: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validates the port group at the query parsing stage.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NOT validate the port group at the query parsing stage. This option prevents the system from issuing syntax errors at the policy synchronization stage.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