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parsemap</w:t>
      </w:r>
    </w:p>
    <w:p>
      <w:r>
        <w:t>Extracts all the keys from the map to the field.</w:t>
      </w:r>
    </w:p>
    <w:p>
      <w:pPr>
        <w:pStyle w:val="4"/>
      </w:pPr>
      <w:r>
        <w:t>Syntax</w:t>
      </w:r>
    </w:p>
    <w:p>
      <w:pPr>
        <w:pStyle w:val="ab"/>
      </w:pPr>
      <w:r>
        <w:t>parsemap [overlay=BOOL] field=TARGET_FIELD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field=TARGET_FIELD</w:t>
      </w:r>
    </w:p>
    <w:p>
      <w:pPr>
        <w:ind w:left="400"/>
      </w:pPr>
      <w:r>
        <w:t>Field to be parsed in the input data stream. The field's value must be a map type. If the value of the target field is null or is not a map type, the original data is passed as is.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overlay=BOOL</w:t>
      </w:r>
    </w:p>
    <w:p>
      <w:r>
        <w:t xml:space="preserve">Option to control data-overwrite (default: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Outputs both the parsed data and the original data.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Outputs the parsed data only.</w:t>
      </w:r>
    </w:p>
    <w:p>
      <w:pPr>
        <w:pStyle w:val="4"/>
      </w:pPr>
      <w:r>
        <w:t>Usage</w:t>
      </w:r>
    </w:p>
    <w:p>
      <w:r>
        <w:t xml:space="preserve">Extract all key-value pairs as fields from map data in </w:t>
      </w:r>
      <w:r>
        <w:rPr>
          <w:b w:val="on"/>
        </w:rPr>
        <w:t>complex</w:t>
      </w:r>
      <w:r>
        <w:t xml:space="preserve"> fields</w:t>
      </w:r>
    </w:p>
    <w:p>
      <w:pPr>
        <w:pStyle w:val="ae"/>
      </w:pPr>
      <w:r>
        <w:t>json "{'complex': {'id':100, 'name':'Logpresso'} }" | parsemap field=complex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