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stream</w:t>
      </w:r>
    </w:p>
    <w:p>
      <w:r>
        <w:t>Either receives output from the specified stream or forwards input data to the specified stream. Administrative privileges are required to execute this command.</w:t>
      </w:r>
    </w:p>
    <w:p>
      <w:pPr>
        <w:pStyle w:val="4"/>
      </w:pPr>
      <w:r>
        <w:t>Syntax</w:t>
      </w:r>
    </w:p>
    <w:p>
      <w:pPr>
        <w:pStyle w:val="ab"/>
      </w:pPr>
      <w:r>
        <w:t>stream [forward=BOOL] [window=INT{y|mon|w|d|h|m|s}] STREAM, ...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STREAM, ...</w:t>
      </w:r>
    </w:p>
    <w:p>
      <w:pPr>
        <w:ind w:left="400"/>
      </w:pPr>
      <w:r>
        <w:t>Name of the stream. Use comma (</w:t>
      </w:r>
      <w:r>
        <w:rPr>
          <w:rStyle w:val="af4"/>
        </w:rPr>
        <w:t>,</w:t>
      </w:r>
      <w:r>
        <w:t>) as a separator to specify multiple log streams. You can use a wildcard (</w:t>
      </w:r>
      <w:r>
        <w:rPr>
          <w:rStyle w:val="af4"/>
        </w:rPr>
        <w:t>*</w:t>
      </w:r>
      <w:r>
        <w:t>) in the stream name. If you use a wild card, it receives the output from all streams matching a specific string pattern in stream name at once.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forward=BOOL</w:t>
      </w:r>
    </w:p>
    <w:p>
      <w:r>
        <w:t xml:space="preserve">Option to receive output from or forward input to the specified stream specified by </w:t>
      </w:r>
      <w:r>
        <w:rPr>
          <w:rStyle w:val="af4"/>
        </w:rPr>
        <w:t>STREAM, ...</w:t>
      </w:r>
      <w:r>
        <w:t xml:space="preserve"> (default: </w:t>
      </w:r>
      <w:r>
        <w:rPr>
          <w:rStyle w:val="af4"/>
        </w:rPr>
        <w:t>f</w:t>
      </w:r>
      <w:r>
        <w:t>).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 xml:space="preserve">: Forwards the input to the stream specified by </w:t>
      </w:r>
      <w:r>
        <w:rPr>
          <w:rStyle w:val="af4"/>
        </w:rPr>
        <w:t>STREAM, ...</w:t>
      </w:r>
      <w:r>
        <w:t xml:space="preserve">. Use this option only when you explicitly enable the streaming feature. This option cannot be used when the </w:t>
      </w:r>
      <w:r>
        <w:rPr>
          <w:rStyle w:val="af4"/>
        </w:rPr>
        <w:t>window</w:t>
      </w:r>
      <w:r>
        <w:t xml:space="preserve"> option is specified.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 xml:space="preserve">: Receives the input from the stream specified by </w:t>
      </w:r>
      <w:r>
        <w:rPr>
          <w:rStyle w:val="af4"/>
        </w:rPr>
        <w:t>STREAM, ...</w:t>
      </w:r>
      <w:r>
        <w:t>.</w:t>
      </w:r>
    </w:p>
    <w:p>
      <w:r>
        <w:rPr>
          <w:rStyle w:val="af4"/>
          <w:b w:val="on"/>
        </w:rPr>
        <w:t>window=INT{y|mon|w|d|h|m|s}</w:t>
      </w:r>
    </w:p>
    <w:p>
      <w:pPr>
        <w:ind w:left="400"/>
      </w:pPr>
      <w:r>
        <w:t xml:space="preserve">Amount of time to receive data in real time from the time the query is executed. You can specify time in units of </w:t>
      </w:r>
      <w:r>
        <w:rPr>
          <w:rStyle w:val="af4"/>
        </w:rPr>
        <w:t>y</w:t>
      </w:r>
      <w:r>
        <w:t xml:space="preserve"> (year), </w:t>
      </w:r>
      <w:r>
        <w:rPr>
          <w:rStyle w:val="af4"/>
        </w:rPr>
        <w:t>mon</w:t>
      </w:r>
      <w:r>
        <w:t xml:space="preserve"> (month), </w:t>
      </w:r>
      <w:r>
        <w:rPr>
          <w:rStyle w:val="af4"/>
        </w:rPr>
        <w:t>w</w:t>
      </w:r>
      <w:r>
        <w:t xml:space="preserve"> (week), </w:t>
      </w:r>
      <w:r>
        <w:rPr>
          <w:rStyle w:val="af4"/>
        </w:rPr>
        <w:t>d</w:t>
      </w:r>
      <w:r>
        <w:t xml:space="preserve"> (day), </w:t>
      </w:r>
      <w:r>
        <w:rPr>
          <w:rStyle w:val="af4"/>
        </w:rPr>
        <w:t>h</w:t>
      </w:r>
      <w:r>
        <w:t xml:space="preserve"> (hour), </w:t>
      </w:r>
      <w:r>
        <w:rPr>
          <w:rStyle w:val="af4"/>
        </w:rPr>
        <w:t>m</w:t>
      </w:r>
      <w:r>
        <w:t xml:space="preserve"> (minute), and </w:t>
      </w:r>
      <w:r>
        <w:rPr>
          <w:rStyle w:val="af4"/>
        </w:rPr>
        <w:t>s</w:t>
      </w:r>
      <w:r>
        <w:t xml:space="preserve"> (second). When the unit is </w:t>
      </w:r>
      <w:r>
        <w:rPr>
          <w:rStyle w:val="af4"/>
        </w:rPr>
        <w:t>y</w:t>
      </w:r>
      <w:r>
        <w:t xml:space="preserve">, only </w:t>
      </w:r>
      <w:r>
        <w:rPr>
          <w:rStyle w:val="af4"/>
        </w:rPr>
        <w:t>1y</w:t>
      </w:r>
      <w:r>
        <w:t xml:space="preserve"> is allowed. For example, </w:t>
      </w:r>
      <w:r>
        <w:rPr>
          <w:rStyle w:val="af4"/>
        </w:rPr>
        <w:t>10s</w:t>
      </w:r>
      <w:r>
        <w:t xml:space="preserve"> refers to "the next 10 seconds" from the time the query was executed. This option cannot be used when </w:t>
      </w:r>
      <w:r>
        <w:rPr>
          <w:rStyle w:val="af4"/>
        </w:rPr>
        <w:t>forward=t</w:t>
      </w:r>
      <w:r>
        <w:t>.</w:t>
      </w:r>
    </w:p>
    <w:p>
      <w:pPr>
        <w:pStyle w:val="4"/>
      </w:pPr>
      <w:r>
        <w:t>Usage</w:t>
      </w:r>
    </w:p>
    <w:p>
      <w:r>
        <w:t xml:space="preserve">Receive the outputs of </w:t>
      </w:r>
      <w:r>
        <w:rPr>
          <w:rStyle w:val="af4"/>
        </w:rPr>
        <w:t>sample1</w:t>
      </w:r>
      <w:r>
        <w:t xml:space="preserve"> and </w:t>
      </w:r>
      <w:r>
        <w:rPr>
          <w:rStyle w:val="af4"/>
        </w:rPr>
        <w:t>sample2</w:t>
      </w:r>
      <w:r>
        <w:t xml:space="preserve"> stream queries in real time for 10 seconds</w:t>
      </w:r>
    </w:p>
    <w:p>
      <w:pPr>
        <w:pStyle w:val="ae"/>
      </w:pPr>
      <w:r>
        <w:t>stream window=10s sample1, sample2</w:t>
      </w:r>
    </w:p>
    <w:p>
      <w:r>
        <w:t xml:space="preserve">Pass 100 records from the </w:t>
      </w:r>
      <w:r>
        <w:rPr>
          <w:rStyle w:val="af4"/>
        </w:rPr>
        <w:t>test</w:t>
      </w:r>
      <w:r>
        <w:t xml:space="preserve"> table to stream </w:t>
      </w:r>
      <w:r>
        <w:rPr>
          <w:rStyle w:val="af4"/>
        </w:rPr>
        <w:t>sample1</w:t>
      </w:r>
      <w:r>
        <w:t xml:space="preserve"> and </w:t>
      </w:r>
      <w:r>
        <w:rPr>
          <w:rStyle w:val="af4"/>
        </w:rPr>
        <w:t>sample2</w:t>
      </w:r>
      <w:r>
        <w:t xml:space="preserve"> as input.</w:t>
      </w:r>
    </w:p>
    <w:p>
      <w:pPr>
        <w:pStyle w:val="ae"/>
      </w:pPr>
      <w:r>
        <w:t>table limit=100 test | stream forward=t sample1, sample2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