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시스템 요구사항</w:t>
      </w:r>
    </w:p>
    <w:p>
      <w:r>
        <w:t>로그프레소 엔터프라이즈/스탠다드 4.0은 서버와 센트리로 구성됩니다. 여기서는 서버와 센트리의 실행에 필요한 소프트웨어 및 하드웨어 요구사항을 다룹니다.</w:t>
      </w:r>
    </w:p>
    <w:p>
      <w:pPr>
        <w:pStyle w:val="3"/>
      </w:pPr>
      <w:r>
        <w:t>소프트웨어 요구사항</w:t>
      </w:r>
    </w:p>
    <w:p>
      <w:pPr>
        <w:pStyle w:val="4"/>
      </w:pPr>
      <w:r>
        <w:t>웹 브라우저</w:t>
      </w:r>
    </w:p>
    <w:p>
      <w:r>
        <w:t>로그프레소를 이용하려면 웹 브라우저가 필요합니다. 크로미움 기반 웹 브라우저(예: 구글 크롬, 마이크로소프트 엣지, 브레이브)를 권장합니다.</w:t>
      </w:r>
    </w:p>
    <w:p>
      <w:pPr>
        <w:pStyle w:val="4"/>
      </w:pPr>
      <w:r>
        <w:t>TLS 1.2 통신을 지원하는 Java</w:t>
      </w:r>
    </w:p>
    <w:p>
      <w:r>
        <w:t xml:space="preserve">서버와 센트리를 실행하려면 TLS 1.2 통신을 제공하는 자바(Java)가 필요합니다. 신뢰할 수 있는 출처에서 제공하는 자바라면 어떤 배포본을 써도 동작하지만, 로그프레소 스토어에서 배포하는 </w:t>
      </w:r>
      <w:hyperlink r:id="rId10">
        <w:r>
          <w:rPr>
            <w:rStyle w:val="a6"/>
          </w:rPr>
          <w:t>전용 JDK</w:t>
        </w:r>
      </w:hyperlink>
      <w:r>
        <w:t xml:space="preserve"> 설치를 권장합니다.</w:t>
      </w:r>
    </w:p>
    <w:p>
      <w:r>
        <w:rPr>
          <w:b w:val="on"/>
        </w:rPr>
        <w:t>서버</w:t>
      </w:r>
    </w:p>
    <w:p>
      <w:pPr>
        <w:ind w:left="400"/>
      </w:pPr>
      <w:r>
        <w:t>자바 버전 11 LTS 이상이 필요합니다.</w:t>
      </w:r>
    </w:p>
    <w:p>
      <w:r>
        <w:rPr>
          <w:b w:val="on"/>
        </w:rPr>
        <w:t>센트리</w:t>
      </w:r>
    </w:p>
    <w:p>
      <w:pPr>
        <w:ind w:left="400"/>
      </w:pPr>
      <w:r>
        <w:t>권장하는 버전은 자바 8 이상입니다. 센트리를 실행할 수 있는 최하위 버전은 자바 7입니다.</w:t>
      </w:r>
    </w:p>
    <w:p>
      <w:pPr>
        <w:ind w:left="400"/>
      </w:pPr>
      <w:r>
        <w:t xml:space="preserve">자바 버전 7을 이용하려면 오라클 배포본 또는 각 플랫폼 제조사가 배포하는 JDK/JRE를 설치해야 합니다. Oracle JDK/JRE 7을 설치할 수 있는 시스템에 대한 정보는 다음 문서를 참조하십시오: </w:t>
      </w:r>
      <w:hyperlink r:id="rId11">
        <w:r>
          <w:rPr>
            <w:rStyle w:val="a6"/>
          </w:rPr>
          <w:t>https://www.oracle.com/java/technologies/jdk-jre-7-cs-config.html</w:t>
        </w:r>
      </w:hyperlink>
      <w:r>
        <w:t>.</w:t>
      </w:r>
    </w:p>
    <w:p>
      <w:pPr>
        <w:pStyle w:val="ae"/>
      </w:pPr>
      <w:r>
        <w:t>자바 버전 7에서 TLS 1.2를 지원하려면 Oracle SDK/SRE 기준 1.7.0_131 또는 상위 버전이어야 합니다.</w:t>
        <w:cr/>
      </w:r>
      <w:r>
        <w:t/>
        <w:cr/>
      </w:r>
      <w:r>
        <w:t>TLS 1.1 이하 버전 및 SSL은 안전하지 않은 프로토콜입니다. 이와 같이 취약한 프로토콜로 통신을 하려면 서버 실행 옵션 변경이 필요하고, 안전을 위한 대책을 수립해야 합니다.</w:t>
      </w:r>
    </w:p>
    <w:p>
      <w:pPr>
        <w:pStyle w:val="4"/>
      </w:pPr>
      <w:r>
        <w:t>서버 운영체제</w:t>
      </w:r>
    </w:p>
    <w:p>
      <w:r>
        <w:t>서버의 레퍼런스 운영체제는 Red Hat과 100% 호환되는 리눅스 배포본입니다. 윈도우나 유닉스에 설치한 서버는 기술지원 대상에서 제외됩니다. 다음 표에 제시된 리눅스 배포본의 사용을 권장합니다.</w:t>
      </w:r>
    </w:p>
    <w:p>
      <w:r>
        <w:rPr>
          <w:b w:val="on"/>
        </w:rPr>
        <w:t>서버의 레퍼런스 운영체제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운영체제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최소 버전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기술지원 종료(EOL)</w:t>
            </w:r>
          </w:p>
        </w:tc>
      </w:tr>
      <w:tr>
        <w:tc>
          <w:p>
            <w:pPr>
              <w:spacing w:before="0" w:after="0"/>
            </w:pPr>
            <w:r>
              <w:t>RHEL8</w:t>
            </w:r>
          </w:p>
        </w:tc>
        <w:tc>
          <w:p>
            <w:pPr>
              <w:spacing w:before="0" w:after="0"/>
            </w:pPr>
            <w:r>
              <w:t>8.0</w:t>
            </w:r>
          </w:p>
        </w:tc>
        <w:tc>
          <w:p>
            <w:pPr>
              <w:spacing w:before="0" w:after="0"/>
            </w:pPr>
            <w:r>
              <w:t>2029년 5월 31일</w:t>
            </w:r>
          </w:p>
        </w:tc>
      </w:tr>
      <w:tr>
        <w:tc>
          <w:p>
            <w:pPr>
              <w:spacing w:before="0" w:after="0"/>
            </w:pPr>
            <w:r>
              <w:t>Rocky Linux</w:t>
            </w:r>
          </w:p>
        </w:tc>
        <w:tc>
          <w:p>
            <w:pPr>
              <w:spacing w:before="0" w:after="0"/>
            </w:pPr>
            <w:r>
              <w:t>8.4</w:t>
            </w:r>
          </w:p>
        </w:tc>
        <w:tc>
          <w:p>
            <w:pPr>
              <w:spacing w:before="0" w:after="0"/>
            </w:pPr>
            <w:r>
              <w:t>RHEL 8 참조</w:t>
            </w:r>
          </w:p>
        </w:tc>
      </w:tr>
      <w:tr>
        <w:tc>
          <w:p>
            <w:pPr>
              <w:spacing w:before="0" w:after="0"/>
            </w:pPr>
            <w:r>
              <w:t>RHEL7</w:t>
            </w:r>
          </w:p>
        </w:tc>
        <w:tc>
          <w:p>
            <w:pPr>
              <w:spacing w:before="0" w:after="0"/>
            </w:pPr>
            <w:r>
              <w:t>7.0</w:t>
            </w:r>
          </w:p>
        </w:tc>
        <w:tc>
          <w:p>
            <w:pPr>
              <w:spacing w:before="0" w:after="0"/>
            </w:pPr>
            <w:r>
              <w:t>2024년 6월 30일</w:t>
            </w:r>
          </w:p>
        </w:tc>
      </w:tr>
      <w:tr>
        <w:tc>
          <w:p>
            <w:pPr>
              <w:spacing w:before="0" w:after="0"/>
            </w:pPr>
            <w:r>
              <w:t>CentOS</w:t>
            </w:r>
          </w:p>
        </w:tc>
        <w:tc>
          <w:p>
            <w:pPr>
              <w:spacing w:before="0" w:after="0"/>
            </w:pPr>
            <w:r>
              <w:t>7.0</w:t>
            </w:r>
          </w:p>
        </w:tc>
        <w:tc>
          <w:p>
            <w:pPr>
              <w:spacing w:before="0" w:after="0"/>
            </w:pPr>
            <w:r>
              <w:t>RHEL 7 참조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t xml:space="preserve">RHEL(Red Hat Enterprise Linux)의 제품수명주기는 다음 문서를 참조하십시오: </w:t>
      </w:r>
      <w:hyperlink r:id="rId12">
        <w:r>
          <w:rPr>
            <w:rStyle w:val="a6"/>
          </w:rPr>
          <w:t>https://access.redhat.com/product-life-cycles/?product=Red%20Hat%20Enterprise%20Linux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CentOS의 제품수명주기는 다음 문서를 참조하십시오: </w:t>
      </w:r>
      <w:hyperlink r:id="rId13">
        <w:r>
          <w:rPr>
            <w:rStyle w:val="a6"/>
          </w:rPr>
          <w:t>https://wiki.centos.org/About/Product/</w:t>
        </w:r>
      </w:hyperlink>
    </w:p>
    <w:p>
      <w:pPr>
        <w:pStyle w:val="4"/>
      </w:pPr>
      <w:r>
        <w:t>센트리 운영체제</w:t>
      </w:r>
    </w:p>
    <w:p>
      <w:r>
        <w:t>자바 7 이상 지원하는 운영체제에서 센트리를 실행할 수 있습니다. 센트리를 설치할 수 있는 운영체제와 버전은 다음 표를 참조하십시오:</w:t>
      </w:r>
    </w:p>
    <w:p>
      <w:r>
        <w:rPr>
          <w:b w:val="on"/>
        </w:rPr>
        <w:t>센트리를 설치할 수 있는 운영체제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운영체제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안정 버전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기술지원 종료(EOL)</w:t>
            </w:r>
          </w:p>
        </w:tc>
      </w:tr>
      <w:tr>
        <w:tc>
          <w:p>
            <w:pPr>
              <w:spacing w:before="0" w:after="0"/>
            </w:pPr>
            <w:r>
              <w:t>Windows Server</w:t>
            </w:r>
          </w:p>
        </w:tc>
        <w:tc>
          <w:p>
            <w:pPr>
              <w:spacing w:before="0" w:after="0"/>
            </w:pPr>
            <w:r>
              <w:t>2022, 2019, 2016(연장 지원), 2012 R2(연장 지원), 2012(연장 지원)</w:t>
            </w:r>
          </w:p>
        </w:tc>
        <w:tc>
          <w:p>
            <w:pPr>
              <w:spacing w:before="0" w:after="0"/>
            </w:pPr>
            <w:r>
              <w:t>2008 R2 SP1(자바 7/8), 2008 SP2(자바 7)</w:t>
            </w:r>
          </w:p>
        </w:tc>
      </w:tr>
      <w:tr>
        <w:tc>
          <w:p>
            <w:pPr>
              <w:spacing w:before="0" w:after="0"/>
            </w:pPr>
            <w:r>
              <w:t>RHEL</w:t>
            </w:r>
          </w:p>
        </w:tc>
        <w:tc>
          <w:p>
            <w:pPr>
              <w:spacing w:before="0" w:after="0"/>
            </w:pPr>
            <w:r>
              <w:t>9, 8, 7</w:t>
            </w:r>
          </w:p>
        </w:tc>
        <w:tc>
          <w:p>
            <w:pPr>
              <w:spacing w:before="0" w:after="0"/>
            </w:pPr>
            <w:r>
              <w:t>6.6+(자바 7/8), 5.5+(자바 7/8)</w:t>
            </w:r>
          </w:p>
        </w:tc>
      </w:tr>
      <w:tr>
        <w:tc>
          <w:p>
            <w:pPr>
              <w:spacing w:before="0" w:after="0"/>
            </w:pPr>
            <w:r>
              <w:t>Rocky Linux</w:t>
            </w:r>
          </w:p>
        </w:tc>
        <w:tc>
          <w:p>
            <w:pPr>
              <w:spacing w:before="0" w:after="0"/>
            </w:pPr>
            <w:r>
              <w:t>8.4+</w:t>
            </w:r>
          </w:p>
        </w:tc>
        <w:tc>
          <w:p>
            <w:pPr>
              <w:spacing w:before="0" w:after="0"/>
            </w:pPr>
            <w:r>
              <w:t>RHEL과 동일한 생명주기</w:t>
            </w:r>
          </w:p>
        </w:tc>
      </w:tr>
      <w:tr>
        <w:tc>
          <w:p>
            <w:pPr>
              <w:spacing w:before="0" w:after="0"/>
            </w:pPr>
            <w:r>
              <w:t>CentOS</w:t>
            </w:r>
          </w:p>
        </w:tc>
        <w:tc>
          <w:p>
            <w:pPr>
              <w:spacing w:before="0" w:after="0"/>
            </w:pPr>
            <w:r>
              <w:t>7</w:t>
            </w:r>
          </w:p>
        </w:tc>
        <w:tc>
          <w:p>
            <w:pPr>
              <w:spacing w:before="0" w:after="0"/>
            </w:pPr>
            <w:r>
              <w:t>6(자바 7/8)</w:t>
            </w:r>
          </w:p>
        </w:tc>
      </w:tr>
      <w:tr>
        <w:tc>
          <w:p>
            <w:pPr>
              <w:spacing w:before="0" w:after="0"/>
            </w:pPr>
            <w:r>
              <w:t>Debian</w:t>
            </w:r>
          </w:p>
        </w:tc>
        <w:tc>
          <w:p>
            <w:pPr>
              <w:spacing w:before="0" w:after="0"/>
            </w:pPr>
            <w:r>
              <w:t>11(Bullseye)</w:t>
            </w:r>
          </w:p>
        </w:tc>
        <w:tc>
          <w:p>
            <w:pPr>
              <w:spacing w:before="0" w:after="0"/>
            </w:pPr>
            <w:r>
              <w:t>10(Buster), 9(Strech, 자바 8), 8(Jessie, 자바 7)</w:t>
            </w:r>
          </w:p>
        </w:tc>
      </w:tr>
      <w:tr>
        <w:tc>
          <w:p>
            <w:pPr>
              <w:spacing w:before="0" w:after="0"/>
            </w:pPr>
            <w:r>
              <w:t>Ubuntu</w:t>
            </w:r>
          </w:p>
        </w:tc>
        <w:tc>
          <w:p>
            <w:pPr>
              <w:spacing w:before="0" w:after="0"/>
            </w:pPr>
            <w:r>
              <w:t>22.04, 20.04, 18.04</w:t>
            </w:r>
          </w:p>
        </w:tc>
        <w:tc>
          <w:p>
            <w:pPr>
              <w:spacing w:before="0" w:after="0"/>
            </w:pPr>
            <w:r>
              <w:t>16.04(자바 7/8), 14.04(자바 7/8), 12.04(자바 7)</w:t>
            </w:r>
          </w:p>
        </w:tc>
      </w:tr>
      <w:tr>
        <w:tc>
          <w:p>
            <w:pPr>
              <w:spacing w:before="0" w:after="0"/>
            </w:pPr>
            <w:r>
              <w:t>IBM AIX</w:t>
            </w:r>
          </w:p>
        </w:tc>
        <w:tc>
          <w:p>
            <w:pPr>
              <w:spacing w:before="0" w:after="0"/>
            </w:pPr>
            <w:r>
              <w:t>7.x</w:t>
            </w:r>
          </w:p>
        </w:tc>
        <w:tc>
          <w:p>
            <w:pPr>
              <w:spacing w:before="0" w:after="0"/>
            </w:pPr>
            <w:r>
              <w:t>6.x(자바 7/8)</w:t>
            </w:r>
          </w:p>
        </w:tc>
      </w:tr>
      <w:tr>
        <w:tc>
          <w:p>
            <w:pPr>
              <w:spacing w:before="0" w:after="0"/>
            </w:pPr>
            <w:r>
              <w:t>Solaris</w:t>
            </w:r>
          </w:p>
        </w:tc>
        <w:tc>
          <w:p>
            <w:pPr>
              <w:spacing w:before="0" w:after="0"/>
            </w:pPr>
            <w:r>
              <w:t>11.4, 11.3</w:t>
            </w:r>
          </w:p>
        </w:tc>
        <w:tc>
          <w:p>
            <w:pPr>
              <w:spacing w:before="0" w:after="0"/>
            </w:pPr>
            <w:r>
              <w:t>10</w:t>
            </w:r>
          </w:p>
        </w:tc>
      </w:tr>
      <w:tr>
        <w:tc>
          <w:p>
            <w:pPr>
              <w:spacing w:before="0" w:after="0"/>
            </w:pPr>
            <w:r>
              <w:t>HP-UX</w:t>
            </w:r>
          </w:p>
        </w:tc>
        <w:tc>
          <w:p>
            <w:pPr>
              <w:spacing w:before="0" w:after="0"/>
            </w:pPr>
            <w:r>
              <w:t>11i v3</w:t>
            </w:r>
          </w:p>
        </w:tc>
        <w:tc>
          <w:p>
            <w:pPr>
              <w:spacing w:before="0" w:after="0"/>
            </w:pPr>
            <w:r>
              <w:t>11i v2</w:t>
            </w:r>
          </w:p>
        </w:tc>
      </w:tr>
    </w:tbl>
    <w:p>
      <w:pPr>
        <w:pStyle w:val="af1"/>
      </w:pPr>
      <w:r>
        <w:t>로그프레소는 기술지원이 종료된 운영체제의 사용을 권장하지 않습니다. 기술지원을 받을 수 있는 운영체제를 이용하시기 바랍니다.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마이크로소프트의 Windows Server 유지보수 기간은 다음 문서에서 검색하여 확인할 수 있습니다: </w:t>
      </w:r>
      <w:hyperlink r:id="rId14">
        <w:r>
          <w:rPr>
            <w:rStyle w:val="a6"/>
          </w:rPr>
          <w:t>https://docs.microsoft.com/ko-kr/lifecycle/products/?products=windows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RHEL(Red Hat Enterprise Linux)의 제품수명주기는 다음 문서를 참조하십시오: </w:t>
      </w:r>
      <w:hyperlink r:id="rId15">
        <w:r>
          <w:rPr>
            <w:rStyle w:val="a6"/>
          </w:rPr>
          <w:t>https://access.redhat.com/product-life-cycles/?product=Red%20Hat%20Enterprise%20Linux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CentOS의 제품수명주기는 다음 문서를 참조하십시오: </w:t>
      </w:r>
      <w:hyperlink r:id="rId16">
        <w:r>
          <w:rPr>
            <w:rStyle w:val="a6"/>
          </w:rPr>
          <w:t>https://wiki.centos.org/About/Product/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Debian의 제품수명주기는 다음 문서를 참조하십시오: </w:t>
      </w:r>
      <w:hyperlink r:id="rId17">
        <w:r>
          <w:rPr>
            <w:rStyle w:val="a6"/>
          </w:rPr>
          <w:t>https://wiki.debian.org/LTS/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Ubuntu의 제품수명주기는 다음 문서를 참조하십시오: </w:t>
      </w:r>
      <w:hyperlink r:id="rId18">
        <w:r>
          <w:rPr>
            <w:rStyle w:val="a6"/>
          </w:rPr>
          <w:t>https://wiki.ubuntu.com/Releases/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IBM AIX의 제품수명주기는 다음 문서를 참조하십시오: </w:t>
      </w:r>
      <w:hyperlink r:id="rId19">
        <w:r>
          <w:rPr>
            <w:rStyle w:val="a6"/>
          </w:rPr>
          <w:t>https://www.ibm.com/support/pages/aix-support-lifecycle-information/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IBM Semeru(openJDK) 11 이상 최신 버전은 다음 문서를 참조하십시오: </w:t>
      </w:r>
      <w:hyperlink r:id="rId20">
        <w:r>
          <w:rPr>
            <w:rStyle w:val="a6"/>
          </w:rPr>
          <w:t>https://developer.ibm.com/languages/java/semeru-runtimes/downloads/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IBM의 자바 8 이하 버전의 제품수명주기는 다음 문서를 참조하십시오: </w:t>
      </w:r>
      <w:hyperlink r:id="rId21">
        <w:r>
          <w:rPr>
            <w:rStyle w:val="a6"/>
          </w:rPr>
          <w:t>https://www.ibm.com/support/pages/java-sdk-lifecycle-dates/</w:t>
        </w:r>
      </w:hyperlink>
    </w:p>
    <w:p>
      <w:pPr>
        <w:numPr>
          <w:numId w:val="7"/>
        </w:numPr>
        <w:spacing w:before="0" w:after="0"/>
        <w:ind w:left="360" w:hanging="360"/>
      </w:pPr>
      <w:r>
        <w:t xml:space="preserve">Solaris의 제품수명주기는 다음 문서를 참조하십시오(My Oracle Support 계정이 있어야 조회 가능): </w:t>
      </w:r>
      <w:hyperlink r:id="rId22">
        <w:r>
          <w:rPr>
            <w:rStyle w:val="a6"/>
          </w:rPr>
          <w:t>https://support.oracle.com/knowledge/Sun%20Microsystems/1001343_1.html</w:t>
        </w:r>
      </w:hyperlink>
    </w:p>
    <w:p>
      <w:pPr>
        <w:numPr>
          <w:numId w:val="7"/>
        </w:numPr>
        <w:spacing w:before="0" w:after="0"/>
        <w:ind w:left="360" w:hanging="360"/>
      </w:pPr>
      <w:r>
        <w:t>HP-UX 11i v3는 2025년 12월에 기술지원이 종료됩니다.</w:t>
      </w:r>
    </w:p>
    <w:p>
      <w:pPr>
        <w:pStyle w:val="3"/>
      </w:pPr>
      <w:r>
        <w:t>하드웨어 요구사항</w:t>
      </w:r>
    </w:p>
    <w:p>
      <w:pPr>
        <w:pStyle w:val="4"/>
      </w:pPr>
      <w:r>
        <w:t>서버 하드웨어</w:t>
      </w:r>
    </w:p>
    <w:p>
      <w:r>
        <w:t>로그프레소는 일일 로그 수집량에 따라서 요구되는 로그프레소 시스템의 권장 사양이 결정됩니다. 아래 표는 일일 로그 수집량에 따른 로그프레소 설치 시스템의 권장 서버 사양입니다.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일일 로그 수집량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최소 구성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이중화 구성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CPU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메모리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저장장치</w:t>
            </w:r>
          </w:p>
        </w:tc>
      </w:tr>
      <w:tr>
        <w:tc>
          <w:p>
            <w:pPr>
              <w:spacing w:before="0" w:after="0"/>
            </w:pPr>
            <w:r>
              <w:t>10GB 이하</w:t>
            </w:r>
          </w:p>
        </w:tc>
        <w:tc>
          <w:p>
            <w:pPr>
              <w:spacing w:before="0" w:after="0"/>
            </w:pPr>
            <w:r>
              <w:t>1대</w:t>
            </w:r>
          </w:p>
        </w:tc>
        <w:tc>
          <w:p>
            <w:pPr>
              <w:spacing w:before="0" w:after="0"/>
            </w:pPr>
            <w:r>
              <w:t>2대</w:t>
            </w:r>
          </w:p>
        </w:tc>
        <w:tc>
          <w:p>
            <w:pPr>
              <w:spacing w:before="0" w:after="0"/>
            </w:pPr>
            <w:r>
              <w:t>2.6GHz 물리 4코어 2소켓</w:t>
            </w:r>
          </w:p>
        </w:tc>
        <w:tc>
          <w:p>
            <w:pPr>
              <w:spacing w:before="0" w:after="0"/>
            </w:pPr>
            <w:r>
              <w:t>64GB</w:t>
            </w:r>
          </w:p>
        </w:tc>
        <w:tc>
          <w:p>
            <w:pPr>
              <w:spacing w:before="0" w:after="0"/>
            </w:pPr>
            <w:r>
              <w:t>4TB x 4EA</w:t>
            </w:r>
          </w:p>
        </w:tc>
      </w:tr>
      <w:tr>
        <w:tc>
          <w:p>
            <w:pPr>
              <w:spacing w:before="0" w:after="0"/>
            </w:pPr>
            <w:r>
              <w:t>50GB 이하</w:t>
            </w:r>
          </w:p>
        </w:tc>
        <w:tc>
          <w:p>
            <w:pPr>
              <w:spacing w:before="0" w:after="0"/>
            </w:pPr>
            <w:r>
              <w:t>1대</w:t>
            </w:r>
          </w:p>
        </w:tc>
        <w:tc>
          <w:p>
            <w:pPr>
              <w:spacing w:before="0" w:after="0"/>
            </w:pPr>
            <w:r>
              <w:t>2대</w:t>
            </w:r>
          </w:p>
        </w:tc>
        <w:tc>
          <w:p>
            <w:pPr>
              <w:spacing w:before="0" w:after="0"/>
            </w:pPr>
            <w:r>
              <w:t>2.6GHz 물리 8코어 2소켓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4TB x 4EA</w:t>
            </w:r>
          </w:p>
        </w:tc>
      </w:tr>
      <w:tr>
        <w:tc>
          <w:p>
            <w:pPr>
              <w:spacing w:before="0" w:after="0"/>
            </w:pPr>
            <w:r>
              <w:t>100GB 이하</w:t>
            </w:r>
          </w:p>
        </w:tc>
        <w:tc>
          <w:p>
            <w:pPr>
              <w:spacing w:before="0" w:after="0"/>
            </w:pPr>
            <w:r>
              <w:t>1대</w:t>
            </w:r>
          </w:p>
        </w:tc>
        <w:tc>
          <w:p>
            <w:pPr>
              <w:spacing w:before="0" w:after="0"/>
            </w:pPr>
            <w:r>
              <w:t>2대</w:t>
            </w:r>
          </w:p>
        </w:tc>
        <w:tc>
          <w:p>
            <w:pPr>
              <w:spacing w:before="0" w:after="0"/>
            </w:pPr>
            <w:r>
              <w:t>2.6GHz 물리 8코어 2소켓</w:t>
            </w:r>
          </w:p>
        </w:tc>
        <w:tc>
          <w:p>
            <w:pPr>
              <w:spacing w:before="0" w:after="0"/>
            </w:pPr>
            <w:r>
              <w:t>256GB</w:t>
            </w:r>
          </w:p>
        </w:tc>
        <w:tc>
          <w:p>
            <w:pPr>
              <w:spacing w:before="0" w:after="0"/>
            </w:pPr>
            <w:r>
              <w:t>4TB x 6EA</w:t>
            </w:r>
          </w:p>
        </w:tc>
      </w:tr>
      <w:tr>
        <w:tc>
          <w:p>
            <w:pPr>
              <w:spacing w:before="0" w:after="0"/>
            </w:pPr>
            <w:r>
              <w:t>200GB 이하</w:t>
            </w:r>
          </w:p>
        </w:tc>
        <w:tc>
          <w:p>
            <w:pPr>
              <w:spacing w:before="0" w:after="0"/>
            </w:pPr>
            <w:r>
              <w:t>1대</w:t>
            </w:r>
          </w:p>
        </w:tc>
        <w:tc>
          <w:p>
            <w:pPr>
              <w:spacing w:before="0" w:after="0"/>
            </w:pPr>
            <w:r>
              <w:t>2대</w:t>
            </w:r>
          </w:p>
        </w:tc>
        <w:tc>
          <w:p>
            <w:pPr>
              <w:spacing w:before="0" w:after="0"/>
            </w:pPr>
            <w:r>
              <w:t>3.0GHz 물리 8코어 2소켓</w:t>
            </w:r>
          </w:p>
        </w:tc>
        <w:tc>
          <w:p>
            <w:pPr>
              <w:spacing w:before="0" w:after="0"/>
            </w:pPr>
            <w:r>
              <w:t>512GB</w:t>
            </w:r>
          </w:p>
        </w:tc>
        <w:tc>
          <w:p>
            <w:pPr>
              <w:spacing w:before="0" w:after="0"/>
            </w:pPr>
            <w:r>
              <w:t>4TB x 10EA</w:t>
            </w:r>
          </w:p>
        </w:tc>
      </w:tr>
      <w:tr>
        <w:tc>
          <w:p>
            <w:pPr>
              <w:spacing w:before="0" w:after="0"/>
            </w:pPr>
            <w:r>
              <w:t>500GB 이하</w:t>
            </w:r>
          </w:p>
        </w:tc>
        <w:tc>
          <w:p>
            <w:pPr>
              <w:spacing w:before="0" w:after="0"/>
            </w:pPr>
            <w:r>
              <w:t>검색 1대, 저장 2대</w:t>
            </w:r>
          </w:p>
        </w:tc>
        <w:tc>
          <w:p>
            <w:pPr>
              <w:spacing w:before="0" w:after="0"/>
            </w:pPr>
            <w:r>
              <w:t>검색 2대, 저장 4대</w:t>
            </w:r>
          </w:p>
        </w:tc>
        <w:tc>
          <w:p>
            <w:pPr>
              <w:spacing w:before="0" w:after="0"/>
            </w:pPr>
            <w:r>
              <w:t>3.0GHz 물리 8코어 2소켓</w:t>
            </w:r>
          </w:p>
        </w:tc>
        <w:tc>
          <w:p>
            <w:pPr>
              <w:spacing w:before="0" w:after="0"/>
            </w:pPr>
            <w:r>
              <w:t>512GB</w:t>
            </w:r>
          </w:p>
        </w:tc>
        <w:tc>
          <w:p>
            <w:pPr>
              <w:spacing w:before="0" w:after="0"/>
            </w:pPr>
            <w:r>
              <w:t>4TB x 12EA</w:t>
            </w:r>
          </w:p>
        </w:tc>
      </w:tr>
      <w:tr>
        <w:tc>
          <w:p>
            <w:pPr>
              <w:spacing w:before="0" w:after="0"/>
            </w:pPr>
            <w:r>
              <w:t>1TB 이하</w:t>
            </w:r>
          </w:p>
        </w:tc>
        <w:tc>
          <w:p>
            <w:pPr>
              <w:spacing w:before="0" w:after="0"/>
            </w:pPr>
            <w:r>
              <w:t>검색 1대, 저장 3대</w:t>
            </w:r>
          </w:p>
        </w:tc>
        <w:tc>
          <w:p>
            <w:pPr>
              <w:spacing w:before="0" w:after="0"/>
            </w:pPr>
            <w:r>
              <w:t>검색 2대, 저장 6대</w:t>
            </w:r>
          </w:p>
        </w:tc>
        <w:tc>
          <w:p>
            <w:pPr>
              <w:spacing w:before="0" w:after="0"/>
            </w:pPr>
            <w:r>
              <w:t>3.0GHz 물리 8코어 2소켓</w:t>
            </w:r>
          </w:p>
        </w:tc>
        <w:tc>
          <w:p>
            <w:pPr>
              <w:spacing w:before="0" w:after="0"/>
            </w:pPr>
            <w:r>
              <w:t>512GB</w:t>
            </w:r>
          </w:p>
        </w:tc>
        <w:tc>
          <w:p>
            <w:pPr>
              <w:spacing w:before="0" w:after="0"/>
            </w:pPr>
            <w:r>
              <w:t>6TB x 10EA</w:t>
            </w:r>
          </w:p>
        </w:tc>
      </w:tr>
    </w:tbl>
    <w:p>
      <w:pPr>
        <w:pStyle w:val="4"/>
      </w:pPr>
      <w:r>
        <w:t>센트리 하드웨어</w:t>
      </w:r>
    </w:p>
    <w:p>
      <w:r>
        <w:t>센트리를 실행하려면 최소 384MB의 메모리가 필요합니다.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ko/packages/jdk/releases" TargetMode="External" Type="http://schemas.openxmlformats.org/officeDocument/2006/relationships/hyperlink"/><Relationship Id="rId11" Target="https://www.oracle.com/java/technologies/jdk-jre-7-cs-config.html" TargetMode="External" Type="http://schemas.openxmlformats.org/officeDocument/2006/relationships/hyperlink"/><Relationship Id="rId12" Target="https://access.redhat.com/product-life-cycles/?product=Red%20Hat%20Enterprise%20Linux" TargetMode="External" Type="http://schemas.openxmlformats.org/officeDocument/2006/relationships/hyperlink"/><Relationship Id="rId13" Target="https://wiki.centos.org/About/Product/" TargetMode="External" Type="http://schemas.openxmlformats.org/officeDocument/2006/relationships/hyperlink"/><Relationship Id="rId14" Target="https://docs.microsoft.com/ko-kr/lifecycle/products/?products=windows" TargetMode="External" Type="http://schemas.openxmlformats.org/officeDocument/2006/relationships/hyperlink"/><Relationship Id="rId15" Target="https://access.redhat.com/product-life-cycles/?product=Red%20Hat%20Enterprise%20Linux" TargetMode="External" Type="http://schemas.openxmlformats.org/officeDocument/2006/relationships/hyperlink"/><Relationship Id="rId16" Target="https://wiki.centos.org/About/Product/" TargetMode="External" Type="http://schemas.openxmlformats.org/officeDocument/2006/relationships/hyperlink"/><Relationship Id="rId17" Target="https://wiki.debian.org/LTS/" TargetMode="External" Type="http://schemas.openxmlformats.org/officeDocument/2006/relationships/hyperlink"/><Relationship Id="rId18" Target="https://wiki.ubuntu.com/Releases/" TargetMode="External" Type="http://schemas.openxmlformats.org/officeDocument/2006/relationships/hyperlink"/><Relationship Id="rId19" Target="https://www.ibm.com/support/pages/aix-support-lifecycle-information/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eveloper.ibm.com/languages/java/semeru-runtimes/downloads/" TargetMode="External" Type="http://schemas.openxmlformats.org/officeDocument/2006/relationships/hyperlink"/><Relationship Id="rId21" Target="https://www.ibm.com/support/pages/java-sdk-lifecycle-dates/" TargetMode="External" Type="http://schemas.openxmlformats.org/officeDocument/2006/relationships/hyperlink"/><Relationship Id="rId22" Target="https://support.oracle.com/knowledge/Sun%20Microsystems/1001343_1.htm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