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대한민국 지도 위젯</w:t>
      </w:r>
    </w:p>
    <w:p>
      <w:r>
        <w:t>대한민국 지도 위젯은 쿼리 결과를 대한민국 지도에 표시합니다.</w:t>
      </w:r>
    </w:p>
    <w:p>
      <w:r>
        <w:t xml:space="preserve">이 위젯을 이용하려면 데이터 쿼리 결과에 위도와 경도, 또는 지역코드 필드 값을 갖는 필드가 포함되어 있어야 합니다. </w:t>
      </w:r>
      <w:r>
        <w:rPr>
          <w:rStyle w:val="af4"/>
        </w:rPr>
        <w:t>geoip</w:t>
      </w:r>
      <w:r>
        <w:t xml:space="preserve"> 룩업을 참조하도록 </w:t>
      </w:r>
      <w:hyperlink r:id="rId10">
        <w:r>
          <w:rPr>
            <w:rStyle w:val="a6"/>
          </w:rPr>
          <w:t>lookup</w:t>
        </w:r>
      </w:hyperlink>
      <w:r>
        <w:t xml:space="preserve"> 쿼리문을 작성하면 위도, 경도를 사용할 수 있습니다(</w:t>
      </w:r>
      <w:r>
        <w:rPr>
          <w:rStyle w:val="af4"/>
        </w:rPr>
        <w:t>geoip</w:t>
      </w:r>
      <w:r>
        <w:t xml:space="preserve"> 룩업은 로그프레소 플랫폼에 내장되어 있습니다). </w:t>
      </w:r>
      <w:hyperlink r:id="rId11">
        <w:r>
          <w:rPr>
            <w:rStyle w:val="a6"/>
          </w:rPr>
          <w:t>예제</w:t>
        </w:r>
      </w:hyperlink>
      <w:r>
        <w:t>에 있는 데이터 쿼리문을 참고해서 응용하시기 바랍니다.</w:t>
      </w:r>
    </w:p>
    <w:p>
      <w:pPr>
        <w:pStyle w:val="af1"/>
      </w:pPr>
      <w:r>
        <w:t>geoip 룩업은 로그프레소 플랫폼 패키지가 새로 릴리스될 때마다 업데이트된 버전을 포함해서 배포합니다.</w:t>
      </w:r>
    </w:p>
    <w:p>
      <w:pPr>
        <w:pStyle w:val="a7"/>
      </w:pPr>
      <w:r>
        <w:t>위젯 속성</w:t>
      </w:r>
    </w:p>
    <w:p>
      <w:r>
        <w:t>대한민국 지도 위젯의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지도 타입</w:t>
      </w:r>
    </w:p>
    <w:p>
      <w:r>
        <w:rPr>
          <w:b w:val="on"/>
        </w:rPr>
        <w:t>마커 지도</w:t>
      </w:r>
      <w:r>
        <w:t xml:space="preserve">와 </w:t>
      </w:r>
      <w:r>
        <w:rPr>
          <w:b w:val="on"/>
        </w:rPr>
        <w:t>영역 지도</w:t>
      </w:r>
      <w:r>
        <w:t xml:space="preserve"> 중 하나를 선택합니다(기본값: 마커 지도).</w:t>
      </w:r>
    </w:p>
    <w:p>
      <w:r>
        <w:rPr>
          <w:b w:val="on"/>
        </w:rPr>
        <w:t>마커 지도</w:t>
      </w:r>
    </w:p>
    <w:p>
      <w:pPr>
        <w:ind w:left="400"/>
      </w:pPr>
      <w:r>
        <w:t>위도와 경도로 정의된 좌표에 범례를 의미하는 원 크기로 쿼리 결과를 보여줍니다.</w:t>
      </w:r>
    </w:p>
    <w:p>
      <w:r>
        <w:rPr>
          <w:b w:val="on"/>
        </w:rPr>
        <w:t>영역 지도</w:t>
      </w:r>
    </w:p>
    <w:p>
      <w:pPr>
        <w:ind w:left="400"/>
      </w:pPr>
      <w:r>
        <w:t>국가 코드를 기준으로 색을 이용해 쿼리 결과를 보여줍니다.</w:t>
      </w:r>
    </w:p>
    <w:p>
      <w:r>
        <w:rPr>
          <w:b w:val="on"/>
        </w:rPr>
        <w:t>지도 스타일</w:t>
      </w:r>
    </w:p>
    <w:p>
      <w:pPr>
        <w:ind w:left="400"/>
      </w:pPr>
      <w:r>
        <w:t>일반 지도색, 어두운 색 중에서 선택합니다.</w:t>
      </w:r>
    </w:p>
    <w:p>
      <w:r>
        <w:rPr>
          <w:b w:val="on"/>
        </w:rPr>
        <w:t>단위</w:t>
      </w:r>
    </w:p>
    <w:p>
      <w:r>
        <w:t>지도에 표시할 행정단위를 선택합니다(기본값: 전국)</w:t>
      </w:r>
    </w:p>
    <w:p>
      <w:r>
        <w:rPr>
          <w:b w:val="on"/>
        </w:rPr>
        <w:t>전국</w:t>
      </w:r>
    </w:p>
    <w:p>
      <w:pPr>
        <w:ind w:left="400"/>
      </w:pPr>
      <w:r>
        <w:t>전국 지도를 사용합니다.</w:t>
      </w:r>
    </w:p>
    <w:p>
      <w:r>
        <w:rPr>
          <w:b w:val="on"/>
        </w:rPr>
        <w:t>특정시도</w:t>
      </w:r>
    </w:p>
    <w:p>
      <w:pPr>
        <w:ind w:left="400"/>
      </w:pPr>
      <w:r>
        <w:t>보여줄 시/도에서 특정한 시도를 선택합니다.</w:t>
      </w:r>
    </w:p>
    <w:p>
      <w:r>
        <w:rPr>
          <w:b w:val="on"/>
        </w:rPr>
        <w:t>복잡도</w:t>
      </w:r>
    </w:p>
    <w:p>
      <w:r>
        <w:t>행정단위에 표시할 행정구역 표시 수준을 선택합니다(기본값: 시/군/구).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단위</w:t>
      </w:r>
      <w:r>
        <w:t xml:space="preserve">가 </w:t>
      </w:r>
      <w:r>
        <w:rPr>
          <w:b w:val="on"/>
        </w:rPr>
        <w:t>전국</w:t>
      </w:r>
      <w:r>
        <w:t xml:space="preserve">일 때, </w:t>
      </w:r>
      <w:r>
        <w:rPr>
          <w:b w:val="on"/>
        </w:rPr>
        <w:t>광역시/도</w:t>
      </w:r>
      <w:r>
        <w:t>와 시/군/구 중에서 선택할 수 있습니다.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단위</w:t>
      </w:r>
      <w:r>
        <w:t xml:space="preserve">가 </w:t>
      </w:r>
      <w:r>
        <w:rPr>
          <w:b w:val="on"/>
        </w:rPr>
        <w:t>특정 시도</w:t>
      </w:r>
      <w:r>
        <w:t xml:space="preserve">일 때, </w:t>
      </w:r>
      <w:r>
        <w:rPr>
          <w:b w:val="on"/>
        </w:rPr>
        <w:t>광역시/도</w:t>
      </w:r>
      <w:r>
        <w:t xml:space="preserve">, </w:t>
      </w:r>
      <w:r>
        <w:rPr>
          <w:b w:val="on"/>
        </w:rPr>
        <w:t>시/군/구</w:t>
      </w:r>
      <w:r>
        <w:t xml:space="preserve">, </w:t>
      </w:r>
      <w:r>
        <w:rPr>
          <w:b w:val="on"/>
        </w:rPr>
        <w:t>동/읍/면</w:t>
      </w:r>
      <w:r>
        <w:t xml:space="preserve"> 중에서 선택할 수 있습니다.</w:t>
      </w:r>
    </w:p>
    <w:p>
      <w:r>
        <w:rPr>
          <w:b w:val="on"/>
        </w:rPr>
        <w:t>위도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때) 위도 값을 갖는 필드를 지정합니다.</w:t>
      </w:r>
    </w:p>
    <w:p>
      <w:r>
        <w:rPr>
          <w:b w:val="on"/>
        </w:rPr>
        <w:t>경도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때) 경도 값을 갖는 필드를 지정합니다.</w:t>
      </w:r>
    </w:p>
    <w:p>
      <w:r>
        <w:rPr>
          <w:b w:val="on"/>
        </w:rPr>
        <w:t>지역코드 필드</w:t>
      </w:r>
    </w:p>
    <w:p>
      <w:pPr>
        <w:ind w:left="400"/>
      </w:pPr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때) 대한민국 지역 코드값 컬럼을 설정합니다. "도움이 필요하십니까?"를 클릭하면 코드 정보가 표시됩니다.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복잡도</w:t>
      </w:r>
      <w:r>
        <w:t xml:space="preserve">가 </w:t>
      </w:r>
      <w:r>
        <w:rPr>
          <w:b w:val="on"/>
        </w:rPr>
        <w:t>광역시/도</w:t>
      </w:r>
      <w:r>
        <w:t>일 때, 지역코드는 2자리 숫자입니다.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복잡도</w:t>
      </w:r>
      <w:r>
        <w:t xml:space="preserve">가 </w:t>
      </w:r>
      <w:r>
        <w:rPr>
          <w:b w:val="on"/>
        </w:rPr>
        <w:t>시/군/구</w:t>
      </w:r>
      <w:r>
        <w:t>일 때, 지역코드는 5자리 숫자입니다.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복잡도</w:t>
      </w:r>
      <w:r>
        <w:t xml:space="preserve">가 </w:t>
      </w:r>
      <w:r>
        <w:rPr>
          <w:b w:val="on"/>
        </w:rPr>
        <w:t>동/읍/면</w:t>
      </w:r>
      <w:r>
        <w:t>일 때, 지역코드는 8자리 숫자입니다.</w:t>
      </w:r>
    </w:p>
    <w:p>
      <w:r>
        <w:rPr>
          <w:b w:val="on"/>
        </w:rPr>
        <w:t>계열 필드</w:t>
      </w:r>
    </w:p>
    <w:p>
      <w:pPr>
        <w:ind w:left="400"/>
      </w:pPr>
      <w:r>
        <w:t>지도에 범례로 표시하고자 하는 필드를 목록에서 선택합니다.</w:t>
      </w:r>
    </w:p>
    <w:p>
      <w:pPr>
        <w:pStyle w:val="a7"/>
      </w:pPr>
      <w:r>
        <w:t>색상</w:t>
      </w:r>
    </w:p>
    <w:p>
      <w:r>
        <w:rPr>
          <w:b w:val="on"/>
        </w:rPr>
        <w:t>값 필드</w:t>
      </w:r>
    </w:p>
    <w:p>
      <w:pPr>
        <w:ind w:left="400"/>
      </w:pPr>
      <w:r>
        <w:rPr>
          <w:b w:val="on"/>
        </w:rPr>
        <w:t>지도 타입</w:t>
      </w:r>
      <w:r>
        <w:t xml:space="preserve">이 </w:t>
      </w:r>
      <w:r>
        <w:rPr>
          <w:b w:val="on"/>
        </w:rPr>
        <w:t>마커 지도</w:t>
      </w:r>
      <w:r>
        <w:t>일 때, 위도와 경도로 지정된 위치에 표시할 마커의 크기를 결정할 숫자값 필드를 목록에서 선택합니다.</w:t>
      </w:r>
    </w:p>
    <w:p>
      <w:pPr>
        <w:ind w:left="400"/>
      </w:pP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때, 영역의 색 농도를 결정할 숫자값 필드를 목록에서 선택합니다.</w:t>
      </w:r>
    </w:p>
    <w:p>
      <w:r>
        <w:rPr>
          <w:b w:val="on"/>
        </w:rPr>
        <w:t>마커 범례 색상 규칙, 영역 범례로 색상 구분 규칙</w:t>
      </w:r>
    </w:p>
    <w:p>
      <w:r>
        <w:t>범례에 사용할 범례 이름과 색상을 지정합니다.</w:t>
      </w:r>
    </w:p>
    <w:p>
      <w:r>
        <w:rPr>
          <w:b w:val="on"/>
        </w:rPr>
        <w:t>범례 이름</w:t>
      </w:r>
    </w:p>
    <w:p>
      <w:pPr>
        <w:ind w:left="400"/>
      </w:pPr>
      <w:r>
        <w:t>계열 필드에 표시되는 값 중에서 지도에 표시할 값을 입력합니다.</w:t>
      </w:r>
    </w:p>
    <w:p>
      <w:r>
        <w:rPr>
          <w:b w:val="on"/>
        </w:rPr>
        <w:t>색상</w:t>
      </w:r>
    </w:p>
    <w:p>
      <w:pPr>
        <w:ind w:left="400"/>
      </w:pPr>
      <w:r>
        <w:t>범례에 적용할 색상을 선택합니다.</w:t>
      </w:r>
    </w:p>
    <w:p>
      <w:pPr>
        <w:ind w:left="400"/>
      </w:pPr>
      <w:r>
        <w:drawing>
          <wp:inline distT="0" distR="0" distB="0" distL="0">
            <wp:extent cx="5715000" cy="534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3"/>
      </w:pPr>
      <w:r>
        <w:t>지도 타입이 "영역 지도"이고, 영역 색상 구분방식이 "범례에 따른 색상 구분"일 때, 영역에 표시할 계열 필드 값이 중복되지 않고 하나가 되도록 데이터 쿼리문을 구성해야 합니다.</w:t>
      </w:r>
    </w:p>
    <w:p>
      <w:r>
        <w:rPr>
          <w:b w:val="on"/>
        </w:rPr>
        <w:t>영역 색상 구분방식</w:t>
      </w:r>
    </w:p>
    <w:p>
      <w:r>
        <w:t>(</w:t>
      </w:r>
      <w:r>
        <w:rPr>
          <w:b w:val="on"/>
        </w:rPr>
        <w:t>지도 타입</w:t>
      </w:r>
      <w:r>
        <w:t xml:space="preserve">이 </w:t>
      </w:r>
      <w:r>
        <w:rPr>
          <w:b w:val="on"/>
        </w:rPr>
        <w:t>영역 지도</w:t>
      </w:r>
      <w:r>
        <w:t>일 때) 영역에 색상을 적용하는 방식을 선택합니다.</w:t>
      </w:r>
    </w:p>
    <w:p>
      <w:r>
        <w:rPr>
          <w:b w:val="on"/>
        </w:rPr>
        <w:t>범례에 따른 색상 구분</w:t>
      </w:r>
    </w:p>
    <w:p>
      <w:pPr>
        <w:ind w:left="400"/>
      </w:pPr>
      <w:r>
        <w:rPr>
          <w:b w:val="on"/>
        </w:rPr>
        <w:t>ISO 국가 코드</w:t>
      </w:r>
      <w:r>
        <w:t xml:space="preserve"> 값에 따라 다른 색상을 적용합니다.</w:t>
      </w:r>
    </w:p>
    <w:p>
      <w:r>
        <w:rPr>
          <w:b w:val="on"/>
        </w:rPr>
        <w:t>값의 범위에 따른 농도 표시</w:t>
      </w:r>
    </w:p>
    <w:p>
      <w:pPr>
        <w:ind w:left="400"/>
      </w:pPr>
      <w:r>
        <w:rPr>
          <w:b w:val="on"/>
        </w:rPr>
        <w:t>값 필드</w:t>
      </w:r>
      <w:r>
        <w:t>의 값에 따라 영역의 색 농도를 달리하여 표현합니다.</w:t>
      </w:r>
    </w:p>
    <w:p>
      <w:r>
        <w:rPr>
          <w:b w:val="on"/>
        </w:rPr>
        <w:t>범례 표시 값</w:t>
      </w:r>
    </w:p>
    <w:p>
      <w:r>
        <w:rPr>
          <w:b w:val="on"/>
        </w:rPr>
        <w:t>영역 색상 구분방식</w:t>
      </w:r>
      <w:r>
        <w:t xml:space="preserve">이 </w:t>
      </w:r>
      <w:r>
        <w:rPr>
          <w:b w:val="on"/>
        </w:rPr>
        <w:t>값의 범위에 따른 농도 표시</w:t>
      </w:r>
      <w:r>
        <w:t>일 때, 다음 중 하나를 선택합니다(기본값: 데이터의 최소/최대값)</w:t>
      </w:r>
    </w:p>
    <w:p>
      <w:r>
        <w:rPr>
          <w:b w:val="on"/>
        </w:rPr>
        <w:t>데이터의 최소/최대값</w:t>
      </w:r>
    </w:p>
    <w:p>
      <w:pPr>
        <w:ind w:left="400"/>
      </w:pPr>
      <w:r>
        <w:t>값 필드의 최소값부터 최대값까지 모두 영역에 표시합니다.</w:t>
      </w:r>
    </w:p>
    <w:p>
      <w:r>
        <w:rPr>
          <w:b w:val="on"/>
        </w:rPr>
        <w:t>사용자 정의</w:t>
      </w:r>
    </w:p>
    <w:p>
      <w:pPr>
        <w:ind w:left="400"/>
      </w:pPr>
      <w:r>
        <w:t>값 필드에서 특정한 범위의 값만 영역에 표시합니다.</w:t>
      </w:r>
    </w:p>
    <w:p>
      <w:r>
        <w:rPr>
          <w:b w:val="on"/>
        </w:rPr>
        <w:t>계열 구분 사용</w:t>
      </w:r>
    </w:p>
    <w:p>
      <w:pPr>
        <w:ind w:left="400"/>
      </w:pPr>
      <w:r>
        <w:t>지도 타입이 영역 지도이고, 영역 색상 구분방식이 값의 범위에 따른 농도 표시일 때 사용할 수 있습니다. 계열 필드의 값 중에서 범례로 표시할 계열마다 각각 다른 색상을 지정할 때 사용합니다(기본값: 선택 해제).</w:t>
      </w:r>
    </w:p>
    <w:p>
      <w:pPr>
        <w:ind w:left="400"/>
      </w:pPr>
      <w:r>
        <w:t xml:space="preserve">계열 구분을 사용하면 </w:t>
      </w:r>
      <w:r>
        <w:rPr>
          <w:b w:val="on"/>
        </w:rPr>
        <w:t>색상 범위 지정</w:t>
      </w:r>
      <w:r>
        <w:t>에 계열 필드 값을 자동으로 할당합니다.</w:t>
      </w:r>
    </w:p>
    <w:p>
      <w:r>
        <w:rPr>
          <w:b w:val="on"/>
        </w:rPr>
        <w:t>색상 범위 지정</w:t>
      </w:r>
    </w:p>
    <w:p>
      <w:pPr>
        <w:ind w:left="400"/>
      </w:pPr>
      <w:r>
        <w:t>값으로 설정한 컬럼의 값에 따라 표시할 색상을 지정할 수 있습니다.</w:t>
      </w:r>
    </w:p>
    <w:p>
      <w:pPr>
        <w:ind w:left="400"/>
      </w:pPr>
      <w:r>
        <w:rPr>
          <w:b w:val="on"/>
        </w:rPr>
        <w:t>계열 구분 사용</w:t>
      </w:r>
      <w:r>
        <w:t xml:space="preserve">을 선택한 경우, </w:t>
      </w:r>
      <w:r>
        <w:rPr>
          <w:b w:val="on"/>
        </w:rPr>
        <w:t>범례 이름</w:t>
      </w:r>
      <w:r>
        <w:t xml:space="preserve">과 </w:t>
      </w:r>
      <w:r>
        <w:rPr>
          <w:b w:val="on"/>
        </w:rPr>
        <w:t>값 색상 및 범위</w:t>
      </w:r>
      <w:r>
        <w:t>를 자동으로 생성합니다.</w:t>
      </w:r>
    </w:p>
    <w:p>
      <w:pPr>
        <w:ind w:left="400"/>
      </w:pPr>
      <w:r>
        <w:rPr>
          <w:b w:val="on"/>
        </w:rPr>
        <w:t>계열 구분 사용</w:t>
      </w:r>
      <w:r>
        <w:t xml:space="preserve">을 선택하지 않으면 </w:t>
      </w:r>
      <w:r>
        <w:rPr>
          <w:b w:val="on"/>
        </w:rPr>
        <w:t>값 색상 및 범위</w:t>
      </w:r>
      <w:r>
        <w:t>만 사용할 수 있습니다.</w:t>
      </w:r>
    </w:p>
    <w:p>
      <w:pPr>
        <w:pStyle w:val="a7"/>
      </w:pPr>
      <w:r>
        <w:t>예제</w:t>
      </w:r>
    </w:p>
    <w:p>
      <w:r>
        <w:t>다음가 같은 속성을 갖는 마커 지도 위젯을 만들어보십시오.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지역별 의심스러운 웹 트래픽 규모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대한민국 지도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3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search country == "KR"</w:t>
        <w:cr/>
      </w:r>
      <w:r>
        <w:t xml:space="preserve">  | lookup geoip src_ip output latitude, longitude, city</w:t>
        <w:cr/>
      </w:r>
      <w:r>
        <w:t xml:space="preserve">  | search suspicious != "normal" and isnotnull(latitude)</w:t>
        <w:cr/>
      </w:r>
      <w:r>
        <w:t xml:space="preserve">  | stats count(suspicious) as occurrence by latitude, longitude, suspicious, src_ip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지도 타입</w:t>
      </w:r>
      <w:r>
        <w:t>: 마커 지도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일반 지도색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단위</w:t>
      </w:r>
      <w:r>
        <w:t>: 특정시도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보여줄 시/도</w:t>
      </w:r>
      <w:r>
        <w:t>: 경기도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복잡도</w:t>
      </w:r>
      <w:r>
        <w:t>: 시/군/구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위도 필드</w:t>
      </w:r>
      <w:r>
        <w:t xml:space="preserve">: </w:t>
      </w:r>
      <w:r>
        <w:rPr>
          <w:rStyle w:val="af4"/>
        </w:rPr>
        <w:t>latitude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경도 필드</w:t>
      </w:r>
      <w:r>
        <w:t xml:space="preserve">: </w:t>
      </w:r>
      <w:r>
        <w:rPr>
          <w:rStyle w:val="af4"/>
        </w:rPr>
        <w:t>longitude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계열 필드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값 필드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마커 범례 색상 규칙</w:t>
      </w:r>
    </w:p>
    <w:p>
      <w:pPr>
        <w:numPr>
          <w:numId w:val="9"/>
        </w:numPr>
        <w:spacing w:before="0" w:after="0"/>
        <w:ind w:left="720" w:hanging="360"/>
      </w:pPr>
      <w:r>
        <w:rPr>
          <w:rStyle w:val="af4"/>
        </w:rPr>
        <w:t>login_access</w:t>
      </w:r>
    </w:p>
    <w:p>
      <w:pPr>
        <w:numPr>
          <w:numId w:val="9"/>
        </w:numPr>
        <w:spacing w:before="0" w:after="0"/>
        <w:ind w:left="720" w:hanging="360"/>
      </w:pPr>
      <w:r>
        <w:rPr>
          <w:rStyle w:val="af4"/>
        </w:rPr>
        <w:t>post</w:t>
      </w:r>
    </w:p>
    <w:p>
      <w:r>
        <w:drawing>
          <wp:inline distT="0" distR="0" distB="0" distL="0">
            <wp:extent cx="5715000" cy="452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lookup-command" TargetMode="External" Type="http://schemas.openxmlformats.org/officeDocument/2006/relationships/hyperlink"/><Relationship Id="rId11" Target="https://docs.logpresso.com/ko/enterprise/4.0/ui/data-widget-map-korea" TargetMode="External" Type="http://schemas.openxmlformats.org/officeDocument/2006/relationships/hyperlink"/><Relationship Id="rId12" Target="media/image1.png" Type="http://schemas.openxmlformats.org/officeDocument/2006/relationships/image"/><Relationship Id="rId13" Target="https://docs.logpresso.com/ko/enterprise/4.0/ui/dashboard-data-for-widget-drill" TargetMode="External" Type="http://schemas.openxmlformats.org/officeDocument/2006/relationships/hyperlink"/><Relationship Id="rId14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