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설정</w:t>
      </w:r>
    </w:p>
    <w:p>
      <w:r>
        <w:t xml:space="preserve">사용자는 </w:t>
      </w:r>
      <w:r>
        <w:rPr>
          <w:b w:val="on"/>
        </w:rPr>
        <w:t>로컬 수집 설정</w:t>
      </w:r>
      <w:r>
        <w:t xml:space="preserve"> 또는 선택한 센트리의 </w:t>
      </w:r>
      <w:r>
        <w:rPr>
          <w:b w:val="on"/>
        </w:rPr>
        <w:t>수집 설정</w:t>
      </w:r>
      <w:r>
        <w:t>에서 로그프레소 서버에서 실행 중인 로거들을 추가, 수정, 삭제하거나 활성화/비활성화와 같은 관리 작업을 수행할 수 있습니다.</w:t>
      </w:r>
    </w:p>
    <w:p>
      <w:pPr>
        <w:pStyle w:val="4"/>
      </w:pPr>
      <w:r>
        <w:t>로거의 구분</w:t>
      </w:r>
    </w:p>
    <w:p>
      <w:r>
        <w:t xml:space="preserve">로거는 로그프레소 플랫폼에 탑재되어 제공되는 것과 </w:t>
      </w:r>
      <w:hyperlink r:id="rId10">
        <w:r>
          <w:rPr>
            <w:rStyle w:val="a6"/>
          </w:rPr>
          <w:t>앱</w:t>
        </w:r>
      </w:hyperlink>
      <w:r>
        <w:t>을 설치할 때 함께 설치되는 것이 있습니다. 이 문서에 열거되지 않은 로거는 앱과 함께 배포되는 것으로, 설명을 생략합니다.</w:t>
      </w:r>
    </w:p>
    <w:p>
      <w:r>
        <w:t>로그프래소 플랫폼이 제공하는 기본 로거의 종류는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[로컬](loggers-local)</w:t>
      </w:r>
      <w:r>
        <w:t>: 로컬호스트에서 로그 파일이나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[FTP](loggers-ftp)</w:t>
      </w:r>
      <w:r>
        <w:t>: FTP 통신으로 원격 호스트에 접근해 로그 파일을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[HTTP](loggers-http)</w:t>
      </w:r>
      <w:r>
        <w:t>: 원격 호스트가 POST 메소드로 전송하는 로그를 수신하거나, HTTP 서비스의 응답 코드와 통계 정보를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[JMX](loggers-jmx)</w:t>
      </w:r>
      <w:r>
        <w:t>: 원격 호스트에서 실행하는 JMX(Java Management eXtensions) 에이전트로부터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[PCAP](loggers-pcap)</w:t>
      </w:r>
      <w:r>
        <w:t>: 특정한 로컬 디렉터리에 저장되는 PCAP 파일을 수집하거나 PCAP 장치로부터 패킷을 미러링하는 방식으로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[RSS](loggers-rss)</w:t>
      </w:r>
      <w:r>
        <w:t>: RSS 주소로부터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[SFTP](loggers-sftp)</w:t>
      </w:r>
      <w:r>
        <w:t>: SFTP 통신으로 원격 호스트에 접근해 로그 파일을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[SNMP](loggers-snmp)</w:t>
      </w:r>
      <w:r>
        <w:t>: SNMP 쿼리 또는 SNMP 트랩 통신으로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[데이터베이스](loggers-jdbc)</w:t>
      </w:r>
      <w:r>
        <w:t>: 데이터베이스 서버로부터 데이터를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[선택자](loggers-selectors)</w:t>
      </w:r>
      <w:r>
        <w:t>: 다른 로거에서 수집된 데이터에서 패턴 매칭 방식으로 특정한 로그만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[성능](loggers-performance)</w:t>
      </w:r>
      <w:r>
        <w:t>: 디스크 사용량, 센트리 성능 로그를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[시스로그](loggers-syslog)</w:t>
      </w:r>
      <w:r>
        <w:t>: 원격 호스트가 전송하는 Syslog 메시지를 수신합니다.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[플로우](loggers-flow)</w:t>
      </w:r>
      <w:r>
        <w:t>: 네트워크 디바이스로부터 NetFlow, sFlow와 같은 네트워크 모니터링 정보를 수신합니다.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[서비스 점검](loggers-system-monitor)</w:t>
      </w:r>
      <w:r>
        <w:t>: 센트리 노드의 포트와 프로세스 상태 정보를 수신합니다.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[윈도우 이벤트](loggers-windows-events)</w:t>
      </w:r>
      <w:r>
        <w:t>: 윈도우 센트리 노드에서 이벤트 로그를 수집합니다.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[기타](loggers-misc)</w:t>
      </w:r>
      <w:r>
        <w:t>: CEP 정보, TCP 포트 상태, 계정 생성/삭제 및 기타 계정 관련 이벤트, 파일 변경과 같은 정보를 수집하거나 스트림 쿼리의 출력을 가공하는 로거 등이 있습니다.</w:t>
      </w:r>
    </w:p>
    <w:p>
      <w:pPr>
        <w:pStyle w:val="4"/>
      </w:pPr>
      <w:r>
        <w:t>로거 추가</w:t>
      </w:r>
    </w:p>
    <w:p>
      <w:r>
        <w:t>로거는 실행 위치에 따라 독립 실행형/프라이머리 로거, 백업 로거, 센트리 로거로 구분해볼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독립실행형/프라이머리 로거</w:t>
      </w:r>
      <w:r>
        <w:t xml:space="preserve">: 단독으로 실행되는 로그프레소 서버에서 실행되거나, </w:t>
      </w:r>
      <w:hyperlink r:id="rId11">
        <w:r>
          <w:rPr>
            <w:rStyle w:val="a6"/>
          </w:rPr>
          <w:t>페데레이션</w:t>
        </w:r>
      </w:hyperlink>
      <w:r>
        <w:t xml:space="preserve"> 환경에서 여러 노드의 로거 중에서 가장 먼저 동작하도록 우선순위가 부여된 로거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백업 로거</w:t>
      </w:r>
      <w:r>
        <w:t>: 페데레이션 환경에서 프라이머리 로거가 중지되면 데이터 수집을 시작하는 로거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센트리 로거</w:t>
      </w:r>
      <w:r>
        <w:t>: 센트리 노드에서 실행되는 로거</w:t>
      </w:r>
    </w:p>
    <w:p>
      <w:pPr>
        <w:pStyle w:val="a7"/>
      </w:pPr>
      <w:r>
        <w:t>독립실행형/프라이머리 로거 추가</w:t>
      </w:r>
    </w:p>
    <w:p>
      <w:r>
        <w:t>로그프레소 서버 노드에 독립실행형/프라이머리 로거를 추가하는 방법은 다음과 같습니다.</w:t>
      </w:r>
    </w:p>
    <w:p>
      <w:r>
        <w:rPr>
          <w:b w:val="on"/>
        </w:rPr>
        <w:t>수집</w:t>
      </w:r>
      <w:r>
        <w:t xml:space="preserve">에서 </w:t>
      </w:r>
      <w:r>
        <w:rPr>
          <w:b w:val="on"/>
        </w:rPr>
        <w:t>로컬 수집 설정</w:t>
      </w:r>
      <w:r>
        <w:t>을 선택합니다.</w:t>
      </w:r>
    </w:p>
    <w:p>
      <w:r>
        <w:t xml:space="preserve">도구 모음에서 차례대로 </w:t>
      </w:r>
      <w:r>
        <w:rPr>
          <w:b w:val="on"/>
        </w:rPr>
        <w:t>수집 설정 추가 &gt; 독립 실행형/프라이머리 로거</w:t>
      </w:r>
      <w:r>
        <w:t>를 누릅니다.</w:t>
      </w:r>
    </w:p>
    <w:p>
      <w:r>
        <w:drawing>
          <wp:inline distT="0" distR="0" distB="0" distL="0">
            <wp:extent cx="5715000" cy="300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유형 목록에서 항목 왼편에 있는 "</w:t>
      </w:r>
      <w:r>
        <w:rPr>
          <w:b w:val="on"/>
        </w:rPr>
        <w:t>&gt;</w:t>
      </w:r>
      <w:r>
        <w:t xml:space="preserve">"을 누르면 해당 유형에 속하는 하위 유형 목록을 볼 수 있습니다. 추가할 로거 유형을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5613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로거의 속성을 입력하고 </w:t>
      </w:r>
      <w:r>
        <w:rPr>
          <w:b w:val="on"/>
        </w:rPr>
        <w:t>다음</w:t>
      </w:r>
      <w:r>
        <w:t>을 누릅니다. 수집 유형마다 설정할 속성이 다릅니다.</w:t>
      </w:r>
    </w:p>
    <w:p>
      <w:r>
        <w:drawing>
          <wp:inline distT="0" distR="0" distB="0" distL="0">
            <wp:extent cx="5715000" cy="6146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로거 이름</w:t>
      </w:r>
      <w:r>
        <w:t>을 지정합니다.</w:t>
      </w:r>
    </w:p>
    <w:p>
      <w:r>
        <w:drawing>
          <wp:inline distT="0" distR="0" distB="0" distL="0">
            <wp:extent cx="5715000" cy="3454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이름</w:t>
      </w:r>
      <w:r>
        <w:t>에 수집한 데이터를 저장할 테이블을 지정합니다.</w:t>
      </w:r>
    </w:p>
    <w:p>
      <w:r>
        <w:drawing>
          <wp:inline distT="0" distR="0" distB="0" distL="0">
            <wp:extent cx="5715000" cy="3860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 xml:space="preserve">새 테이블에 저장하려면 </w:t>
      </w:r>
      <w:r>
        <w:rPr>
          <w:b w:val="on"/>
        </w:rPr>
        <w:t>새 테이블 만들기</w:t>
      </w:r>
      <w:r>
        <w:t xml:space="preserve">를 누르십시오. </w:t>
      </w:r>
      <w:r>
        <w:rPr>
          <w:b w:val="on"/>
        </w:rPr>
        <w:t>새 테이블 만들기</w:t>
      </w:r>
      <w:r>
        <w:t xml:space="preserve">에서 테이블 속성을 입력하고 </w:t>
      </w:r>
      <w:r>
        <w:rPr>
          <w:b w:val="on"/>
        </w:rPr>
        <w:t>확인</w:t>
      </w:r>
      <w:r>
        <w:t>을 누르면 새 테이블이 추가됩니다.</w:t>
      </w:r>
    </w:p>
    <w:p>
      <w:pPr>
        <w:numPr>
          <w:numId w:val="9"/>
        </w:numPr>
        <w:spacing w:before="0" w:after="0"/>
        <w:ind w:left="360" w:hanging="360"/>
      </w:pPr>
      <w:r>
        <w:drawing>
          <wp:inline distT="0" distR="0" distB="0" distL="0">
            <wp:extent cx="5715000" cy="5765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이름</w:t>
      </w:r>
      <w:r>
        <w:t>: 테이블 이름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타입</w:t>
      </w:r>
      <w:r>
        <w:t>: 테이블 형식(기본값: v3p). v2는 하위 호환성을 위한 것으로, 사용하지 않습니다.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압축방식</w:t>
      </w:r>
      <w:r>
        <w:t>: 저장할 데이터의 압축 방식(기본값: deflate). snappy의 사용을 권장합니다.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암호화 프로파일</w:t>
      </w:r>
      <w:r>
        <w:t>: 데이터 암호화에 사용할 암호화 프로파일(기본값: 없음)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데이터 배열</w:t>
      </w:r>
      <w:r>
        <w:t>: 테이블의 데이터 배열 형식(기본값: row). columnar의 사용을 권장합니다.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복제 모드</w:t>
      </w:r>
      <w:r>
        <w:t>: 클러스터 구성 환경에서 데이터를 복제에 적용할 방식(기본값: 선택 안 함)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복제 대상 테이블</w:t>
      </w:r>
      <w:r>
        <w:t>: 테이블에 저장된 데이터를 복제해 저장할 테이블(기본값: 없음)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테이블 저장 디렉터리</w:t>
      </w:r>
      <w:r>
        <w:t>: 테이블을 저장할 디렉터리 경로(기본값: 로그프레소 서버가 설치된 위치의 log 디렉터리)</w:t>
      </w:r>
    </w:p>
    <w:p>
      <w:pPr>
        <w:numPr>
          <w:numId w:val="9"/>
        </w:numPr>
        <w:spacing w:before="0" w:after="0"/>
        <w:ind w:left="360" w:hanging="360"/>
      </w:pPr>
      <w:r>
        <w:t>기존 테이블에 저장하려면 테이블 목록에서 원하는 테이블을 선택합니다.</w:t>
      </w:r>
    </w:p>
    <w:p>
      <w:pPr>
        <w:numPr>
          <w:numId w:val="9"/>
        </w:numPr>
        <w:spacing w:before="0" w:after="0"/>
        <w:ind w:left="360" w:hanging="360"/>
      </w:pPr>
      <w:r>
        <w:t>테이블을 지정하지 않으면 데이터를 저장하지 않습니다.</w:t>
      </w:r>
    </w:p>
    <w:p>
      <w:pPr>
        <w:pStyle w:val="af1"/>
        <w:numPr>
          <w:numId w:val="9"/>
        </w:numPr>
        <w:spacing w:before="0" w:after="0"/>
        <w:ind w:left="360" w:hanging="360"/>
      </w:pPr>
      <w:r>
        <w:t>데이터를 저장할 테이블을 지정하지 않더라도 "쿼리 &gt; 스트림"에서 데이터소스로 로거를 선택한 다음, 데이터를 가공하는 쿼리를 작성하거나, 데이터를 저장할 테이블을 지정할 수 있습니다.</w:t>
      </w:r>
    </w:p>
    <w:p>
      <w:r>
        <w:rPr>
          <w:b w:val="on"/>
        </w:rPr>
        <w:t>호스트태깅</w:t>
      </w:r>
      <w:r>
        <w:t xml:space="preserve"> 속성을 지정하고 로거에 대한 </w:t>
      </w:r>
      <w:r>
        <w:rPr>
          <w:b w:val="on"/>
        </w:rPr>
        <w:t>설명</w:t>
      </w:r>
      <w:r>
        <w:t>을 입력합니다. 테이블에 저장된 로그를 구별할 필요가 있을 경우 입력합니다.</w:t>
      </w:r>
    </w:p>
    <w:p>
      <w:r>
        <w:drawing>
          <wp:inline distT="0" distR="0" distB="0" distL="0">
            <wp:extent cx="5715000" cy="3860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로그프레소 서버, 센트리, 클러스터 구성된 로그프레소 서버 등 여러 노드가 하나의 테이블에 여러 로거가 데이터를 기록하는 경우, 호스트태깅을 이용해 구분하도록 하십시오.</w:t>
      </w:r>
    </w:p>
    <w:p>
      <w:r>
        <w:t xml:space="preserve">클러스터를 구성하려면 </w:t>
      </w:r>
      <w:r>
        <w:rPr>
          <w:b w:val="on"/>
        </w:rPr>
        <w:t>HA 설정</w:t>
      </w:r>
      <w:r>
        <w:t>을 선택합니다. 독립 실행형 로그프레소 서버에서는 이 과정을 생략합니다.</w:t>
      </w:r>
    </w:p>
    <w:p>
      <w:r>
        <w:rPr>
          <w:b w:val="on"/>
        </w:rPr>
        <w:t>생성</w:t>
      </w:r>
      <w:r>
        <w:t>을 눌러서 로거 등록을 마칩니다.</w:t>
      </w:r>
    </w:p>
    <w:p>
      <w:pPr>
        <w:pStyle w:val="a7"/>
      </w:pPr>
      <w:r>
        <w:t>백업 로거 추가</w:t>
      </w:r>
    </w:p>
    <w:p>
      <w:r>
        <w:t>백업 로거는 페데레이션 환경에서 사용할 수 있는 기능입니다. 로그프레소 서버에 백업 로거를 추가하는 방법은 다음과 같습니다.</w:t>
      </w:r>
    </w:p>
    <w:p>
      <w:r>
        <w:t xml:space="preserve">백업 로거를 실행할 로그프레소 노드의 </w:t>
      </w:r>
      <w:r>
        <w:rPr>
          <w:b w:val="on"/>
        </w:rPr>
        <w:t>수집</w:t>
      </w:r>
      <w:r>
        <w:t xml:space="preserve"> 화면에서 </w:t>
      </w:r>
      <w:r>
        <w:rPr>
          <w:b w:val="on"/>
        </w:rPr>
        <w:t>로컬 수집 설정</w:t>
      </w:r>
      <w:r>
        <w:t>을 선택합니다.</w:t>
      </w:r>
    </w:p>
    <w:p>
      <w:r>
        <w:t xml:space="preserve">도구 모음에서 차례대로 </w:t>
      </w:r>
      <w:r>
        <w:rPr>
          <w:b w:val="on"/>
        </w:rPr>
        <w:t>수집 설정 추가 &gt; 백업 로거</w:t>
      </w:r>
      <w:r>
        <w:t>를 누릅니다.</w:t>
      </w:r>
    </w:p>
    <w:p>
      <w:r>
        <w:drawing>
          <wp:inline distT="0" distR="0" distB="0" distL="0">
            <wp:extent cx="5715000" cy="26162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백업 로거 설정</w:t>
      </w:r>
      <w:r>
        <w:t xml:space="preserve">에서 백업 대상 노드와 해당 노드에 구성된 프라이머리 로거를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6819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이후 과정은 </w:t>
      </w:r>
      <w:hyperlink r:id="rId20">
        <w:r>
          <w:rPr>
            <w:rStyle w:val="a6"/>
          </w:rPr>
          <w:t>독립실행형/프라이머리 로거</w:t>
        </w:r>
      </w:hyperlink>
      <w:r>
        <w:t>에서 로거를 추가하는 방법과 동일합니다.</w:t>
      </w:r>
    </w:p>
    <w:p>
      <w:pPr>
        <w:pStyle w:val="af1"/>
      </w:pPr>
      <w:r>
        <w:t>백업 로거가 데이터를 저장하는 테이블도 이중화할 수 있습니다.</w:t>
      </w:r>
    </w:p>
    <w:p>
      <w:pPr>
        <w:pStyle w:val="a7"/>
      </w:pPr>
      <w:r>
        <w:t>센트리에 로거 추가</w:t>
      </w:r>
    </w:p>
    <w:p>
      <w:r>
        <w:t>센트리에 로거를 추가하는 방법은 다음과 같습니다.</w:t>
      </w:r>
    </w:p>
    <w:p>
      <w:r>
        <w:rPr>
          <w:b w:val="on"/>
        </w:rPr>
        <w:t>수집</w:t>
      </w:r>
      <w:r>
        <w:t>에 있는 센트리 목록 아래에서 로거를 추가할 센트리를 선택합니다.</w:t>
      </w:r>
    </w:p>
    <w:p>
      <w:r>
        <w:t xml:space="preserve">도구 모음에서 차례대로 </w:t>
      </w:r>
      <w:r>
        <w:rPr>
          <w:b w:val="on"/>
        </w:rPr>
        <w:t>수집 설정 추가</w:t>
      </w:r>
      <w:r>
        <w:t>를 누릅니다.</w:t>
      </w:r>
    </w:p>
    <w:p>
      <w:r>
        <w:drawing>
          <wp:inline distT="0" distR="0" distB="0" distL="0">
            <wp:extent cx="5715000" cy="28829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이후 과정은 </w:t>
      </w:r>
      <w:hyperlink r:id="rId22">
        <w:r>
          <w:rPr>
            <w:rStyle w:val="a6"/>
          </w:rPr>
          <w:t>독립실행형/프라이머리 로거</w:t>
        </w:r>
      </w:hyperlink>
      <w:r>
        <w:t>에서 로거를 추가하는 방법과 동일합니다.</w:t>
      </w:r>
    </w:p>
    <w:p>
      <w:pPr>
        <w:pStyle w:val="4"/>
      </w:pPr>
      <w:r>
        <w:t>로거의 실행/중지</w:t>
      </w:r>
    </w:p>
    <w:p>
      <w:r>
        <w:rPr>
          <w:b w:val="on"/>
        </w:rPr>
        <w:t>액티브 로거의 실행</w:t>
      </w:r>
    </w:p>
    <w:p>
      <w:r>
        <w:rPr>
          <w:b w:val="on"/>
        </w:rPr>
        <w:t>수집 주기</w:t>
      </w:r>
      <w:r>
        <w:t xml:space="preserve">에 초 단위로 시간을 입력 후 실행할 로거의 왼편에 있는 ▶(실행)을 누르면 지정한 시간 간격으로 로거가 실행됩니다. 실행 중인 로거는 </w:t>
      </w:r>
      <w:r>
        <w:rPr>
          <w:b w:val="on"/>
        </w:rPr>
        <w:t>상태</w:t>
      </w:r>
      <w:r>
        <w:t xml:space="preserve">가 </w:t>
      </w:r>
      <w:r>
        <w:rPr>
          <w:b w:val="on"/>
        </w:rPr>
        <w:t>활성</w:t>
      </w:r>
      <w:r>
        <w:t>으로 표시됩니다.</w:t>
      </w:r>
    </w:p>
    <w:p>
      <w:pPr>
        <w:ind w:left="400"/>
      </w:pPr>
      <w:r>
        <w:drawing>
          <wp:inline distT="0" distR="0" distB="0" distL="0">
            <wp:extent cx="5715000" cy="1790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패시브 로거의 실행</w:t>
      </w:r>
    </w:p>
    <w:p>
      <w:r>
        <w:t>패시브 로거는 항상 서비스 포트로 들어오는 데이터를 수신하므로 수집 주기를 입력하지 않습니다. 실행할 로거의 왼편에 있는 "▶"(실행)을 누르면 로거가 실행됩니다.</w:t>
      </w:r>
    </w:p>
    <w:p>
      <w:pPr>
        <w:ind w:left="400"/>
      </w:pPr>
      <w:r>
        <w:drawing>
          <wp:inline distT="0" distR="0" distB="0" distL="0">
            <wp:extent cx="5715000" cy="1790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로거의 실행 중지</w:t>
      </w:r>
    </w:p>
    <w:p>
      <w:pPr>
        <w:ind w:left="400"/>
      </w:pPr>
      <w:r>
        <w:t xml:space="preserve">실행 중인 로거를 중지하려면 실행 중인 로거의 왼편에 있는 "■"(멈춤)을 누르십시오. 로거가 정지되면 </w:t>
      </w:r>
      <w:r>
        <w:rPr>
          <w:b w:val="on"/>
        </w:rPr>
        <w:t>정지 사유</w:t>
      </w:r>
      <w:r>
        <w:t xml:space="preserve">에 </w:t>
      </w:r>
      <w:r>
        <w:rPr>
          <w:b w:val="on"/>
        </w:rPr>
        <w:t>사용자 명령</w:t>
      </w:r>
      <w:r>
        <w:t>으로 표시됩니다.</w:t>
      </w:r>
    </w:p>
    <w:p>
      <w:pPr>
        <w:pStyle w:val="4"/>
      </w:pPr>
      <w:r>
        <w:t>로거 수정</w:t>
      </w:r>
    </w:p>
    <w:p>
      <w:r>
        <w:t>등록된 로거의 속성을 수정하는 방법은 다음과 같습니다.</w:t>
      </w:r>
    </w:p>
    <w:p>
      <w:r>
        <w:t>수집 설정 화면으로 이동합니다.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로그프레소 서버의 로컬 로거를 수정하려면 </w:t>
      </w:r>
      <w:r>
        <w:rPr>
          <w:b w:val="on"/>
        </w:rPr>
        <w:t>수집</w:t>
      </w:r>
      <w:r>
        <w:t xml:space="preserve">에서 </w:t>
      </w:r>
      <w:r>
        <w:rPr>
          <w:b w:val="on"/>
        </w:rPr>
        <w:t>로컬 수집 설정</w:t>
      </w:r>
      <w:r>
        <w:t>을 선택합니다.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센트리의 로거를 수정하려면 </w:t>
      </w:r>
      <w:r>
        <w:rPr>
          <w:b w:val="on"/>
        </w:rPr>
        <w:t>수집</w:t>
      </w:r>
      <w:r>
        <w:t xml:space="preserve">에 있는 센트리 목록에서 센트리를 선택하고 </w:t>
      </w:r>
      <w:r>
        <w:rPr>
          <w:b w:val="on"/>
        </w:rPr>
        <w:t>로그 수집</w:t>
      </w:r>
      <w:r>
        <w:t>을 누릅니다.</w:t>
      </w:r>
    </w:p>
    <w:p>
      <w:r>
        <w:t>로거가 실행 중이라면 먼저 로거의 실행을 중지합니다.</w:t>
      </w:r>
    </w:p>
    <w:p>
      <w:r>
        <w:t>수정할 로거의 이름을 누릅니다.</w:t>
      </w:r>
    </w:p>
    <w:p>
      <w:r>
        <w:drawing>
          <wp:inline distT="0" distR="0" distB="0" distL="0">
            <wp:extent cx="5715000" cy="29591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49784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로거의 설정을 수정하고 </w:t>
      </w:r>
      <w:r>
        <w:rPr>
          <w:b w:val="on"/>
        </w:rPr>
        <w:t>완료</w:t>
      </w:r>
      <w:r>
        <w:t>를 누릅니다.</w:t>
      </w:r>
    </w:p>
    <w:p>
      <w:r>
        <w:drawing>
          <wp:inline distT="0" distR="0" distB="0" distL="0">
            <wp:extent cx="5715000" cy="49784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로거의 수집 상태 초기화</w:t>
      </w:r>
    </w:p>
    <w:p>
      <w:r>
        <w:rPr>
          <w:b w:val="on"/>
        </w:rPr>
        <w:t>수집 건수</w:t>
      </w:r>
      <w:r>
        <w:t xml:space="preserve">, </w:t>
      </w:r>
      <w:r>
        <w:rPr>
          <w:b w:val="on"/>
        </w:rPr>
        <w:t>수집 용량</w:t>
      </w:r>
      <w:r>
        <w:t xml:space="preserve">, </w:t>
      </w:r>
      <w:r>
        <w:rPr>
          <w:b w:val="on"/>
        </w:rPr>
        <w:t>드롭 건수</w:t>
      </w:r>
      <w:r>
        <w:t xml:space="preserve">, </w:t>
      </w:r>
      <w:r>
        <w:rPr>
          <w:b w:val="on"/>
        </w:rPr>
        <w:t>드롭 용량</w:t>
      </w:r>
      <w:r>
        <w:t>과 같은 로거의 수집 상태 정보를 초기화할 수 있습니다. 실행 중인 로거를 초기화하는 방법은 다음과 같습니다.</w:t>
      </w:r>
    </w:p>
    <w:p>
      <w:r>
        <w:t xml:space="preserve">초기화할 로거를 선택하고 도구 모음에서 </w:t>
      </w:r>
      <w:r>
        <w:rPr>
          <w:b w:val="on"/>
        </w:rPr>
        <w:t>수집 상태 초기화</w:t>
      </w:r>
      <w:r>
        <w:t>를 누릅니다.</w:t>
      </w:r>
    </w:p>
    <w:p>
      <w:r>
        <w:drawing>
          <wp:inline distT="0" distR="0" distB="0" distL="0">
            <wp:extent cx="5715000" cy="16002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수집 상태 초기화</w:t>
      </w:r>
      <w:r>
        <w:t xml:space="preserve"> 창에서 초기화할 로거를 확인하고 </w:t>
      </w:r>
      <w:r>
        <w:rPr>
          <w:b w:val="on"/>
        </w:rPr>
        <w:t>수집 상태 초기화</w:t>
      </w:r>
      <w:r>
        <w:t>를 누릅니다.</w:t>
      </w:r>
    </w:p>
    <w:p>
      <w:pPr>
        <w:pStyle w:val="4"/>
      </w:pPr>
      <w:r>
        <w:t>로거 삭제</w:t>
      </w:r>
    </w:p>
    <w:p>
      <w:r>
        <w:t>로거를 삭제하는 방법은 다음과 같습니다.</w:t>
      </w:r>
    </w:p>
    <w:p>
      <w:r>
        <w:rPr>
          <w:b w:val="on"/>
        </w:rPr>
        <w:t>수집</w:t>
      </w:r>
      <w:r>
        <w:t xml:space="preserve">에서 </w:t>
      </w:r>
      <w:r>
        <w:rPr>
          <w:b w:val="on"/>
        </w:rPr>
        <w:t>로컬 수집 설정</w:t>
      </w:r>
      <w:r>
        <w:t>을 선택합니다.</w:t>
      </w:r>
    </w:p>
    <w:p>
      <w:r>
        <w:t>로거가 실행 중이라면 먼저 로거의 실행을 중지합니다.</w:t>
      </w:r>
    </w:p>
    <w:p>
      <w:r>
        <w:t xml:space="preserve">삭제할 로거를 선택하고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6129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 수집 설정 삭제</w:t>
      </w:r>
      <w:r>
        <w:t xml:space="preserve"> 창에서 삭제할 로거를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0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starter-apps" TargetMode="External" Type="http://schemas.openxmlformats.org/officeDocument/2006/relationships/hyperlink"/><Relationship Id="rId11" Target="https://docs.logpresso.com/ko/enterprise/4.0/ui/federation-settings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/ko/enterprise/4.0/ui/logger-management" TargetMode="External" Type="http://schemas.openxmlformats.org/officeDocument/2006/relationships/hyperlink"/><Relationship Id="rId21" Target="media/image9.png" Type="http://schemas.openxmlformats.org/officeDocument/2006/relationships/image"/><Relationship Id="rId22" Target="https://docs.logpresso.com/ko/enterprise/4.0/ui/logger-management" TargetMode="External" Type="http://schemas.openxmlformats.org/officeDocument/2006/relationships/hyperlink"/><Relationship Id="rId23" Target="media/image10.png" Type="http://schemas.openxmlformats.org/officeDocument/2006/relationships/image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3.png" Type="http://schemas.openxmlformats.org/officeDocument/2006/relationships/image"/><Relationship Id="rId27" Target="media/image14.png" Type="http://schemas.openxmlformats.org/officeDocument/2006/relationships/im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styles.xml" Type="http://schemas.openxmlformats.org/officeDocument/2006/relationships/styles"/><Relationship Id="rId30" Target="media/image17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