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정규 표현식 테스트</w:t>
      </w:r>
    </w:p>
    <w:p>
      <w:r>
        <w:t xml:space="preserve">로그프레소 쿼리 명령어(예: </w:t>
      </w:r>
      <w:hyperlink r:id="rId10">
        <w:r>
          <w:rPr>
            <w:rStyle w:val="a6"/>
          </w:rPr>
          <w:t>rex</w:t>
        </w:r>
      </w:hyperlink>
      <w:r>
        <w:t xml:space="preserve">, </w:t>
      </w:r>
      <w:hyperlink r:id="rId11">
        <w:r>
          <w:rPr>
            <w:rStyle w:val="a6"/>
          </w:rPr>
          <w:t>textfile</w:t>
        </w:r>
      </w:hyperlink>
      <w:r>
        <w:t xml:space="preserve">) 또는 함수(예: </w:t>
      </w:r>
      <w:hyperlink r:id="rId12">
        <w:r>
          <w:rPr>
            <w:rStyle w:val="a6"/>
          </w:rPr>
          <w:t>replace()</w:t>
        </w:r>
      </w:hyperlink>
      <w:r>
        <w:t>) 중에 정규표현식과 함께 쓰이는 것들이 있습니다. 로그프레소 플랫폼은 정규표현식을 검증할 수 있는 기능을 제공합니다.</w:t>
      </w:r>
    </w:p>
    <w:p>
      <w:r>
        <w:drawing>
          <wp:inline distT="0" distR="0" distB="0" distL="0">
            <wp:extent cx="5715000" cy="1968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테스트 문자열</w:t>
      </w:r>
      <w:r>
        <w:t xml:space="preserve">에 시험 대상 문자열을 입력하고 </w:t>
      </w:r>
      <w:r>
        <w:rPr>
          <w:b w:val="on"/>
        </w:rPr>
        <w:t>정규표현식</w:t>
      </w:r>
      <w:r>
        <w:t xml:space="preserve">에 표현식을 입력하면, 테스트 문자열 중에서 정규표현식과 일치하는 문자열을 </w:t>
      </w:r>
      <w:r>
        <w:rPr>
          <w:b w:val="on"/>
        </w:rPr>
        <w:t>결과</w:t>
      </w:r>
      <w:r>
        <w:t>에 보여줍니다.</w:t>
      </w:r>
    </w:p>
    <w:p>
      <w:r>
        <w:rPr>
          <w:b w:val="on"/>
        </w:rPr>
        <w:t>정규표현식</w:t>
      </w:r>
    </w:p>
    <w:p>
      <w:r>
        <w:t>자바 정규표현식을 입력합니다. 다음과 같은 정규 표현식 지시자를 사용하여 정규표현식을 입력할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지시자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[abc]</w:t>
            </w:r>
            <w:r>
              <w:t/>
            </w:r>
          </w:p>
        </w:tc>
        <w:tc>
          <w:p>
            <w:pPr>
              <w:spacing w:before="0" w:after="0"/>
            </w:pPr>
            <w:r>
              <w:t>a, b, c 중 하나의 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[^abc]</w:t>
            </w:r>
            <w:r>
              <w:t/>
            </w:r>
          </w:p>
        </w:tc>
        <w:tc>
          <w:p>
            <w:pPr>
              <w:spacing w:before="0" w:after="0"/>
            </w:pPr>
            <w:r>
              <w:t>a, b, c 를 제외한 하나의 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[a-z]</w:t>
            </w:r>
            <w:r>
              <w:t/>
            </w:r>
          </w:p>
        </w:tc>
        <w:tc>
          <w:p>
            <w:pPr>
              <w:spacing w:before="0" w:after="0"/>
            </w:pPr>
            <w:r>
              <w:t>a부터 z까지의 ASCII 소문자 중 하나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[a-zA-Z]</w:t>
            </w:r>
            <w:r>
              <w:t/>
            </w:r>
          </w:p>
        </w:tc>
        <w:tc>
          <w:p>
            <w:pPr>
              <w:spacing w:before="0" w:after="0"/>
            </w:pPr>
            <w:r>
              <w:t>a부터 z까지, 혹은 A부터 Z까지 ASCII 대소문자 중 하나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^</w:t>
            </w:r>
            <w:r>
              <w:t/>
            </w:r>
          </w:p>
        </w:tc>
        <w:tc>
          <w:p>
            <w:pPr>
              <w:spacing w:before="0" w:after="0"/>
            </w:pPr>
            <w:r>
              <w:t>줄의 시작 부분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$</w:t>
            </w:r>
            <w:r>
              <w:t/>
            </w:r>
          </w:p>
        </w:tc>
        <w:tc>
          <w:p>
            <w:pPr>
              <w:spacing w:before="0" w:after="0"/>
            </w:pPr>
            <w:r>
              <w:t>줄의 끝 부분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\A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문자열의 시작 부분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\z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문자열의 끝 부분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.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임의의 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임의의 공백 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\S</w:t>
            </w:r>
            <w:r>
              <w:t/>
            </w:r>
          </w:p>
        </w:tc>
        <w:tc>
          <w:p>
            <w:pPr>
              <w:spacing w:before="0" w:after="0"/>
            </w:pPr>
            <w:r>
              <w:t>공백 문자 이외의 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임의의 숫자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숫자 이외의 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\w</w:t>
            </w:r>
            <w:r>
              <w:t/>
            </w:r>
          </w:p>
        </w:tc>
        <w:tc>
          <w:p>
            <w:pPr>
              <w:spacing w:before="0" w:after="0"/>
            </w:pPr>
            <w:r>
              <w:t>글자, 숫자, 밑줄 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\W</w:t>
            </w:r>
            <w:r>
              <w:t/>
            </w:r>
          </w:p>
        </w:tc>
        <w:tc>
          <w:p>
            <w:pPr>
              <w:spacing w:before="0" w:after="0"/>
            </w:pPr>
            <w:r>
              <w:t>특수문자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\b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 경계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(...)</w:t>
            </w:r>
            <w:r>
              <w:t/>
            </w:r>
          </w:p>
        </w:tc>
        <w:tc>
          <w:p>
            <w:pPr>
              <w:spacing w:before="0" w:after="0"/>
            </w:pPr>
            <w:r>
              <w:t>정규 표현식 그룹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(a|b)</w:t>
            </w:r>
            <w:r>
              <w:t/>
            </w:r>
          </w:p>
        </w:tc>
        <w:tc>
          <w:p>
            <w:pPr>
              <w:spacing w:before="0" w:after="0"/>
            </w:pPr>
            <w:r>
              <w:t>a 혹은 b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a?</w:t>
            </w:r>
            <w:r>
              <w:t/>
            </w:r>
          </w:p>
        </w:tc>
        <w:tc>
          <w:p>
            <w:pPr>
              <w:spacing w:before="0" w:after="0"/>
            </w:pPr>
            <w:r>
              <w:t>0개 이상의 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a*</w:t>
            </w:r>
            <w:r>
              <w:t/>
            </w:r>
          </w:p>
        </w:tc>
        <w:tc>
          <w:p>
            <w:pPr>
              <w:spacing w:before="0" w:after="0"/>
            </w:pPr>
            <w:r>
              <w:t>0개 혹은 하나의 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a+</w:t>
            </w:r>
            <w:r>
              <w:t/>
            </w:r>
          </w:p>
        </w:tc>
        <w:tc>
          <w:p>
            <w:pPr>
              <w:spacing w:before="0" w:after="0"/>
            </w:pPr>
            <w:r>
              <w:t>0개 혹은 하나 이상의 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a{3}</w:t>
            </w:r>
            <w:r>
              <w:t/>
            </w:r>
          </w:p>
        </w:tc>
        <w:tc>
          <w:p>
            <w:pPr>
              <w:spacing w:before="0" w:after="0"/>
            </w:pPr>
            <w:r>
              <w:t>3개의 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a{3,}</w:t>
            </w:r>
            <w:r>
              <w:t/>
            </w:r>
          </w:p>
        </w:tc>
        <w:tc>
          <w:p>
            <w:pPr>
              <w:spacing w:before="0" w:after="0"/>
            </w:pPr>
            <w:r>
              <w:t>3개 이상의 a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a{3,6}</w:t>
            </w:r>
            <w:r>
              <w:t/>
            </w:r>
          </w:p>
        </w:tc>
        <w:tc>
          <w:p>
            <w:pPr>
              <w:spacing w:before="0" w:after="0"/>
              <w:ind w:left="400"/>
            </w:pPr>
            <w:r>
              <w:t>3개 이상 6개 이하의 a</w:t>
            </w:r>
          </w:p>
        </w:tc>
      </w:tr>
    </w:tbl>
    <w:p>
      <w:pPr>
        <w:ind w:left="400"/>
      </w:pPr>
      <w:r>
        <w:t xml:space="preserve">전체 정규표현식 명세는 다음 링크를 참고하시기 바랍니다: </w:t>
      </w:r>
      <w:hyperlink r:id="rId14">
        <w:r>
          <w:rPr>
            <w:rStyle w:val="a6"/>
          </w:rPr>
          <w:t>https://docs.oracle.com/en/java/javase/11/docs/api/java.base/java/util/regex/Pattern.html</w:t>
        </w:r>
      </w:hyperlink>
    </w:p>
    <w:p>
      <w:r>
        <w:rPr>
          <w:b w:val="on"/>
        </w:rPr>
        <w:t>테스트 문자열</w:t>
      </w:r>
    </w:p>
    <w:p>
      <w:pPr>
        <w:ind w:left="400"/>
      </w:pPr>
      <w:r>
        <w:t>정규표현식을 매칭하려는 시험 대상 문자열을 입력합니다.</w:t>
      </w:r>
    </w:p>
    <w:p>
      <w:r>
        <w:rPr>
          <w:b w:val="on"/>
        </w:rPr>
        <w:t>결과</w:t>
      </w:r>
    </w:p>
    <w:p>
      <w:pPr>
        <w:ind w:left="400"/>
      </w:pPr>
      <w:r>
        <w:t>테스트 문자열에서 정규표현식과 일치하는 부분은 굵게 표시됩니다.</w:t>
      </w:r>
    </w:p>
    <w:p>
      <w:r>
        <w:rPr>
          <w:b w:val="on"/>
        </w:rPr>
        <w:t>그룹 결과</w:t>
      </w:r>
    </w:p>
    <w:p>
      <w:pPr>
        <w:ind w:left="400"/>
      </w:pPr>
      <w:r>
        <w:t>정규표현식 그룹으로 인식된 값들이 표시됩니다. 정규표현식에서 이름이 부여된 그룹은 그룹 이름이 같이 표시됩니다.</w:t>
      </w:r>
    </w:p>
    <w:p>
      <w:r>
        <w:rPr>
          <w:b w:val="on"/>
        </w:rPr>
        <w:t>날짜 포맷</w:t>
      </w:r>
    </w:p>
    <w:p>
      <w:pPr>
        <w:ind w:left="400"/>
      </w:pPr>
      <w:r>
        <w:t>날짜 지시자로 구성된 포맷을 입력합니다. 정규표현식 그룹 결과를 모두 이어붙인 문자열을 지정된 날짜 포맷으로 해석한 결과가 하단에 표시됩니다.</w:t>
      </w:r>
    </w:p>
    <w:p>
      <w:r>
        <w:t>다음은 날짜 형식을 표현하는 지시자입니다.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지시자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지시자가 표현하는 날짜 표기 문자열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G</w:t>
            </w:r>
            <w:r>
              <w:t/>
            </w:r>
          </w:p>
        </w:tc>
        <w:tc>
          <w:p>
            <w:pPr>
              <w:spacing w:before="0" w:after="0"/>
            </w:pPr>
            <w:r>
              <w:t>기원전/후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y</w:t>
            </w:r>
            <w:r>
              <w:t/>
            </w:r>
          </w:p>
        </w:tc>
        <w:tc>
          <w:p>
            <w:pPr>
              <w:spacing w:before="0" w:after="0"/>
            </w:pPr>
            <w:r>
              <w:t>연도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1996</w:t>
            </w:r>
            <w:r>
              <w:t xml:space="preserve">; </w:t>
            </w:r>
            <w:r>
              <w:rPr>
                <w:rStyle w:val="af4"/>
              </w:rPr>
              <w:t>96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July</w:t>
            </w:r>
            <w:r>
              <w:t xml:space="preserve">; </w:t>
            </w:r>
            <w:r>
              <w:rPr>
                <w:rStyle w:val="af4"/>
              </w:rPr>
              <w:t>Jul</w:t>
            </w:r>
            <w:r>
              <w:t xml:space="preserve">; </w:t>
            </w:r>
            <w:r>
              <w:rPr>
                <w:rStyle w:val="af4"/>
              </w:rPr>
              <w:t>07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년단위 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월단위 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년단위 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189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</w:t>
            </w:r>
            <w:r>
              <w:t/>
            </w:r>
          </w:p>
        </w:tc>
        <w:tc>
          <w:p>
            <w:pPr>
              <w:spacing w:before="0" w:after="0"/>
            </w:pPr>
            <w:r>
              <w:t>월단위 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 번호(1 ~ 7)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E</w:t>
            </w:r>
            <w:r>
              <w:t/>
            </w:r>
          </w:p>
        </w:tc>
        <w:tc>
          <w:p>
            <w:pPr>
              <w:spacing w:before="0" w:after="0"/>
            </w:pPr>
            <w:r>
              <w:t>요일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Tuesday</w:t>
            </w:r>
            <w:r>
              <w:t xml:space="preserve">; </w:t>
            </w:r>
            <w:r>
              <w:rPr>
                <w:rStyle w:val="af4"/>
              </w:rPr>
              <w:t>Tue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오전/오후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 (0-23)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 (1-24)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K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오전/오후 시간 (0-11)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</w:t>
            </w:r>
            <w:r>
              <w:t/>
            </w:r>
          </w:p>
        </w:tc>
        <w:tc>
          <w:p>
            <w:pPr>
              <w:spacing w:before="0" w:after="0"/>
            </w:pPr>
            <w:r>
              <w:t>오전/오후 시간 (1-12)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</w:t>
            </w:r>
            <w:r>
              <w:t/>
            </w:r>
          </w:p>
        </w:tc>
        <w:tc>
          <w:p>
            <w:pPr>
              <w:spacing w:before="0" w:after="0"/>
            </w:pPr>
            <w:r>
              <w:t>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55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밀리초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978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시간대 (일반 표기)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Pacific Standard Time</w:t>
            </w:r>
            <w:r>
              <w:t xml:space="preserve">; </w:t>
            </w:r>
            <w:r>
              <w:rPr>
                <w:rStyle w:val="af4"/>
              </w:rPr>
              <w:t>PST</w:t>
            </w:r>
            <w:r>
              <w:t xml:space="preserve">; </w:t>
            </w:r>
            <w:r>
              <w:rPr>
                <w:rStyle w:val="af4"/>
              </w:rPr>
              <w:t>GMT-08:00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Z</w:t>
            </w:r>
            <w:r>
              <w:t/>
            </w:r>
          </w:p>
        </w:tc>
        <w:tc>
          <w:p>
            <w:pPr>
              <w:spacing w:before="0" w:after="0"/>
            </w:pPr>
            <w:r>
              <w:t>시간대 (RFC 822 표기)</w:t>
            </w:r>
          </w:p>
        </w:tc>
        <w:tc>
          <w:p>
            <w:pPr>
              <w:spacing w:before="0" w:after="0"/>
              <w:ind w:left="400"/>
            </w:pPr>
            <w:r>
              <w:rPr>
                <w:rStyle w:val="af4"/>
              </w:rPr>
              <w:t>-0800</w:t>
            </w:r>
            <w:r>
              <w:t/>
            </w:r>
          </w:p>
        </w:tc>
      </w:tr>
    </w:tbl>
    <w:p>
      <w:r>
        <w:t>"</w:t>
      </w:r>
      <w:r>
        <w:rPr>
          <w:b w:val="on"/>
        </w:rPr>
        <w:t>도움이 필요하십니까?</w:t>
      </w:r>
      <w:r>
        <w:t xml:space="preserve">"를 누르면 </w:t>
      </w:r>
      <w:r>
        <w:rPr>
          <w:b w:val="on"/>
        </w:rPr>
        <w:t>정규 표현식 도움말</w:t>
      </w:r>
      <w:r>
        <w:t xml:space="preserve">과 </w:t>
      </w:r>
      <w:r>
        <w:rPr>
          <w:b w:val="on"/>
        </w:rPr>
        <w:t>날짜 포맷 도움말</w:t>
      </w:r>
      <w:r>
        <w:t>을 볼 수 있습니다.</w:t>
      </w:r>
    </w:p>
    <w:p>
      <w:pPr>
        <w:pStyle w:val="3"/>
      </w:pPr>
      <w:r>
        <w:t>예제</w:t>
      </w:r>
    </w:p>
    <w:p>
      <w:r>
        <w:t>다음 예제를 통해 웹 로그에서 정규표현식을 사용해 로그 날짜를 추출하는 방법을 알아볼 수 있습니다.</w:t>
      </w:r>
    </w:p>
    <w:p>
      <w:r>
        <w:rPr>
          <w:b w:val="on"/>
        </w:rPr>
        <w:t>정규표현식</w:t>
      </w:r>
      <w:r>
        <w:t>에 다음 문자열을 임력합니다.</w:t>
      </w:r>
    </w:p>
    <w:p>
      <w:pPr>
        <w:pStyle w:val="ae"/>
      </w:pPr>
      <w:r>
        <w:t>\[(?&lt;date&gt;\d{2}/\S{3,10}/\d{4}:\d{2}:\d{2}:\d{2} \+\d{4})\]</w:t>
      </w:r>
    </w:p>
    <w:p>
      <w:r>
        <w:rPr>
          <w:b w:val="on"/>
        </w:rPr>
        <w:t>테스트 문자열</w:t>
      </w:r>
      <w:r>
        <w:t>에 다음 문자열을 입력합니다.</w:t>
      </w:r>
    </w:p>
    <w:p>
      <w:pPr>
        <w:pStyle w:val="ae"/>
      </w:pPr>
      <w:r>
        <w:t>10.0.219.59 - - [18/May/1998:11:43:07 +0000] "GET /english/images/comp_bu_calendar_on.gif HTTP/1.0" 200 1191</w:t>
      </w:r>
    </w:p>
    <w:p>
      <w:r>
        <w:rPr>
          <w:b w:val="on"/>
        </w:rPr>
        <w:t>날짜 포맷</w:t>
      </w:r>
      <w:r>
        <w:t>에 다음 문자열을 입력합니다.</w:t>
      </w:r>
    </w:p>
    <w:p>
      <w:pPr>
        <w:pStyle w:val="ae"/>
      </w:pPr>
      <w:r>
        <w:t>dd/MMM/yyyy:HH:mm:ss Z</w:t>
      </w:r>
    </w:p>
    <w:p>
      <w:r>
        <w:rPr>
          <w:b w:val="on"/>
        </w:rPr>
        <w:t>로케일</w:t>
      </w:r>
      <w:r>
        <w:t xml:space="preserve">로 </w:t>
      </w:r>
      <w:r>
        <w:rPr>
          <w:b w:val="on"/>
        </w:rPr>
        <w:t>영어</w:t>
      </w:r>
      <w:r>
        <w:t>를 선택합니다.</w:t>
      </w:r>
    </w:p>
    <w:p>
      <w:r>
        <w:t>이제 결과, 그룹 결과, 날짜 해석 결과에 출력되는 문자열을 확인합니다.</w:t>
      </w:r>
    </w:p>
    <w:p>
      <w:r>
        <w:drawing>
          <wp:inline distT="0" distR="0" distB="0" distL="0">
            <wp:extent cx="5715000" cy="3695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결과</w:t>
      </w:r>
      <w:r>
        <w:t xml:space="preserve">는 </w:t>
      </w:r>
      <w:r>
        <w:rPr>
          <w:b w:val="on"/>
        </w:rPr>
        <w:t>테스트 문자열</w:t>
      </w:r>
      <w:r>
        <w:t>에 입력한 문자열 중에서 입력한 정규 표현식과 일치하는 부분을 보여줍니다.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그룹 결과</w:t>
      </w:r>
      <w:r>
        <w:t xml:space="preserve">는 정규 표현식에 그룹 표현식(예제에서는 </w:t>
      </w:r>
      <w:r>
        <w:rPr>
          <w:rStyle w:val="af4"/>
        </w:rPr>
        <w:t>?&lt;date&gt;</w:t>
      </w:r>
      <w:r>
        <w:t>)이 있을 때, 그룹별로 매칭된 문자열을 보여줍니다.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날짜 해석 결과</w:t>
      </w:r>
      <w:r>
        <w:t xml:space="preserve">는 정규표현식으로 매칭된 문자열을 </w:t>
      </w:r>
      <w:r>
        <w:rPr>
          <w:b w:val="on"/>
        </w:rPr>
        <w:t>날짜 포맷</w:t>
      </w:r>
      <w:r>
        <w:t>으로 지정한 규칙에 따라 파싱해 보여줍니다.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rex-command" TargetMode="External" Type="http://schemas.openxmlformats.org/officeDocument/2006/relationships/hyperlink"/><Relationship Id="rId11" Target="https://docs.logpresso.com/ko/query/textfile-command" TargetMode="External" Type="http://schemas.openxmlformats.org/officeDocument/2006/relationships/hyperlink"/><Relationship Id="rId12" Target="https://docs.logpresso.com/ko/query/replace-function" TargetMode="External" Type="http://schemas.openxmlformats.org/officeDocument/2006/relationships/hyperlink"/><Relationship Id="rId13" Target="media/image1.png" Type="http://schemas.openxmlformats.org/officeDocument/2006/relationships/image"/><Relationship Id="rId14" Target="https://docs.oracle.com/en/java/javase/11/docs/api/java.base/java/util/regex/Pattern.html" TargetMode="External" Type="http://schemas.openxmlformats.org/officeDocument/2006/relationships/hyperlink"/><Relationship Id="rId15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