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트랜스포머</w:t>
      </w:r>
    </w:p>
    <w:p>
      <w:pPr>
        <w:pStyle w:val="4"/>
      </w:pPr>
      <w:r>
        <w:t>개요</w:t>
      </w:r>
    </w:p>
    <w:p>
      <w:hyperlink r:id="rId10">
        <w:r>
          <w:rPr>
            <w:rStyle w:val="a6"/>
          </w:rPr>
          <w:t>데이터 수집</w:t>
        </w:r>
      </w:hyperlink>
      <w:r>
        <w:t xml:space="preserve"> 단계에서 원본 로그에 추가적인 데이터를 태깅하거나 원본 로그를 가공해야 할 때(예: 불필요한 데이터를 걷어내기) 트랜스포머를 사용할 수 있습니다.</w:t>
      </w:r>
    </w:p>
    <w:p>
      <w:r>
        <w:rPr>
          <w:b w:val="on"/>
        </w:rPr>
        <w:t>설정 &gt; 트랜스포머</w:t>
      </w:r>
      <w:r>
        <w:t>에서 트랜스포머를 추가하거나 파서를 관리하는 기능을 제공합니다.</w:t>
      </w:r>
    </w:p>
    <w:p>
      <w:r>
        <w:drawing>
          <wp:inline distT="0" distR="0" distB="0" distL="0">
            <wp:extent cx="5715000" cy="3632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등록된 트랜스포머의 대표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트랜스포머 유형</w:t>
      </w:r>
      <w:r>
        <w:t>: 등록된 트랜스포머의 유형 표시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트랜스포머 설정</w:t>
      </w:r>
      <w:r>
        <w:t>: 트랜스포머 유형에 따른 입력값의 내용을 표시</w:t>
      </w:r>
    </w:p>
    <w:p>
      <w:r>
        <w:t>트랜스포머는 파서와 다음과 같은 차이점이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적용 시점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데이터</w:t>
            </w:r>
          </w:p>
        </w:tc>
      </w:tr>
      <w:tr>
        <w:tc>
          <w:p>
            <w:pPr>
              <w:spacing w:before="0" w:after="0"/>
            </w:pPr>
            <w:r>
              <w:t>파서</w:t>
            </w:r>
          </w:p>
        </w:tc>
        <w:tc>
          <w:p>
            <w:pPr>
              <w:spacing w:before="0" w:after="0"/>
            </w:pPr>
            <w:r>
              <w:t>테이블, 로거, 쿼리 스트림에서 원본 데이터를 로드할 때</w:t>
            </w:r>
          </w:p>
        </w:tc>
        <w:tc>
          <w:p>
            <w:pPr>
              <w:spacing w:before="0" w:after="0"/>
            </w:pPr>
            <w:r>
              <w:t>변형하지 않음</w:t>
            </w:r>
          </w:p>
        </w:tc>
      </w:tr>
      <w:tr>
        <w:tc>
          <w:p>
            <w:pPr>
              <w:spacing w:before="0" w:after="0"/>
            </w:pPr>
            <w:r>
              <w:t>트랜스포머</w:t>
            </w:r>
          </w:p>
        </w:tc>
        <w:tc>
          <w:p>
            <w:pPr>
              <w:spacing w:before="0" w:after="0"/>
            </w:pPr>
            <w:r>
              <w:t>로거가 데이터를 수집할 때</w:t>
            </w:r>
          </w:p>
        </w:tc>
        <w:tc>
          <w:p>
            <w:pPr>
              <w:spacing w:before="0" w:after="0"/>
            </w:pPr>
            <w:r>
              <w:t>수집된 데이터가 변형됨</w:t>
            </w:r>
          </w:p>
        </w:tc>
      </w:tr>
    </w:tbl>
    <w:p>
      <w:pPr>
        <w:pStyle w:val="af1"/>
      </w:pPr>
      <w:r>
        <w:t>원본 데이터를 보존해야 하는 환경에서 데이터 원천으로부터 직접 데이터를 수집하는 로거에 트랜스포머를 적용하면 데이터의 무결성이 훼손됩니다. 원본 데이터의 보존이 중요한 환경에서 사용하려면 원본 데이터를 수집하는 로거, 수집된 데이터를 읽어온 후 가공하는 로거를 각각 구분하여 생성하고 사용하거나, 데이터를 사용할 때 파서를 적용하십시오.</w:t>
      </w:r>
    </w:p>
    <w:p>
      <w:pPr>
        <w:pStyle w:val="4"/>
      </w:pPr>
      <w:r>
        <w:t>트랜스포머 추가</w:t>
      </w:r>
    </w:p>
    <w:p>
      <w:r>
        <w:t>트랜스포머를 추가하는 방법은 다음과 같습니다.</w:t>
      </w:r>
    </w:p>
    <w:p>
      <w:r>
        <w:rPr>
          <w:b w:val="on"/>
        </w:rPr>
        <w:t>설정 &gt; 트랜스포머</w:t>
      </w:r>
      <w:r>
        <w:t xml:space="preserve">에 있는 도구 모음에서 </w:t>
      </w:r>
      <w:r>
        <w:rPr>
          <w:b w:val="on"/>
        </w:rPr>
        <w:t>+ 새 트랜스포머 만들기</w:t>
      </w:r>
      <w:r>
        <w:t>를 누릅니다.</w:t>
      </w:r>
    </w:p>
    <w:p>
      <w:r>
        <w:rPr>
          <w:b w:val="on"/>
        </w:rPr>
        <w:t>새 트랜스포머 만들기</w:t>
      </w:r>
      <w:r>
        <w:t xml:space="preserve">에서 </w:t>
      </w:r>
      <w:r>
        <w:rPr>
          <w:b w:val="on"/>
        </w:rPr>
        <w:t>이름</w:t>
      </w:r>
      <w:r>
        <w:t xml:space="preserve"> 및 </w:t>
      </w:r>
      <w:r>
        <w:rPr>
          <w:b w:val="on"/>
        </w:rPr>
        <w:t>트랜스포머</w:t>
      </w:r>
      <w:r>
        <w:t xml:space="preserve"> 유형을 선택하고 </w:t>
      </w:r>
      <w:r>
        <w:rPr>
          <w:b w:val="on"/>
        </w:rPr>
        <w:t>다음</w:t>
      </w:r>
      <w:r>
        <w:t>을 누릅니다.</w:t>
      </w:r>
    </w:p>
    <w:p>
      <w:r>
        <w:drawing>
          <wp:inline distT="0" distR="0" distB="0" distL="0">
            <wp:extent cx="5715000" cy="2527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트랜스포머의 이름. 영어, 숫자, 밑줄(</w:t>
      </w:r>
      <w:r>
        <w:rPr>
          <w:rStyle w:val="af4"/>
        </w:rPr>
        <w:t>_</w:t>
      </w:r>
      <w:r>
        <w:t>)만 입력할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트랜스포머</w:t>
      </w:r>
      <w:r>
        <w:t>: 다음 중에서 선택(기본값: 쿼리 기반 원본 가공)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쿼리 기반 원본 가공</w:t>
      </w:r>
      <w:r>
        <w:t>: 원본 데이터를 가공하거나 필터링하는 쿼리문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키/밸류 태그</w:t>
      </w:r>
      <w:r>
        <w:t>: 원본 데이터에 키-값 태그를 추가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정규식 필터</w:t>
      </w:r>
      <w:r>
        <w:t>: 정규표현식과 검색 조건에 맞는 데이터만 선택적으로 수집</w:t>
      </w:r>
    </w:p>
    <w:p>
      <w:r>
        <w:t xml:space="preserve">선택 유형에 따른 설정 정보를 입력하고 </w:t>
      </w:r>
      <w:r>
        <w:rPr>
          <w:b w:val="on"/>
        </w:rPr>
        <w:t>완료</w:t>
      </w:r>
      <w:r>
        <w:t>를 누릅니다.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쿼리 기반 원본 가공</w:t>
      </w:r>
    </w:p>
    <w:p>
      <w:pPr>
        <w:numPr>
          <w:numId w:val="10"/>
        </w:numPr>
        <w:spacing w:before="0" w:after="0"/>
        <w:ind w:left="360" w:hanging="360"/>
      </w:pPr>
      <w:r>
        <w:drawing>
          <wp:inline distT="0" distR="0" distB="0" distL="0">
            <wp:extent cx="5715000" cy="2374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쿼리</w:t>
      </w:r>
      <w:r>
        <w:t>: 입력 로그를 변환하여 출력하는데 사용할 쿼리를 설정합니다. 그룹 함수 사용은 허용되지 않습니다.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키/밸류 태그</w:t>
      </w:r>
    </w:p>
    <w:p>
      <w:pPr>
        <w:numPr>
          <w:numId w:val="10"/>
        </w:numPr>
        <w:spacing w:before="0" w:after="0"/>
        <w:ind w:left="360" w:hanging="360"/>
      </w:pPr>
      <w:r>
        <w:drawing>
          <wp:inline distT="0" distR="0" distB="0" distL="0">
            <wp:extent cx="5715000" cy="22479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태그 목록</w:t>
      </w:r>
      <w:r>
        <w:t>: 쉼표(</w:t>
      </w:r>
      <w:r>
        <w:rPr>
          <w:rStyle w:val="af4"/>
        </w:rPr>
        <w:t>,</w:t>
      </w:r>
      <w:r>
        <w:t xml:space="preserve">)를 구분자로 하는 </w:t>
      </w:r>
      <w:r>
        <w:rPr>
          <w:b w:val="on"/>
        </w:rPr>
        <w:t>키=값</w:t>
      </w:r>
      <w:r>
        <w:t xml:space="preserve"> 쌍 목록을 입력합니다. 입력한 태그 목록이 원본 로그에 추가됩니다.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정규식 필터</w:t>
      </w:r>
    </w:p>
    <w:p>
      <w:pPr>
        <w:numPr>
          <w:numId w:val="10"/>
        </w:numPr>
        <w:spacing w:before="0" w:after="0"/>
        <w:ind w:left="360" w:hanging="360"/>
      </w:pPr>
      <w:r>
        <w:drawing>
          <wp:inline distT="0" distR="0" distB="0" distL="0">
            <wp:extent cx="5715000" cy="2679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정규식</w:t>
      </w:r>
      <w:r>
        <w:t>: 로그를 필터링하는데 사용할 정규표현식을 입력합니다.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매칭결과 반전</w:t>
      </w:r>
      <w:r>
        <w:t>: 정규표현식과 대조 방식을 결정하는 불리언 값(</w:t>
      </w:r>
      <w:r>
        <w:rPr>
          <w:b w:val="on"/>
        </w:rPr>
        <w:t>true</w:t>
      </w:r>
      <w:r>
        <w:t xml:space="preserve">: 정규표현식과 일치하지 않는 값을 검색, </w:t>
      </w:r>
      <w:r>
        <w:rPr>
          <w:b w:val="on"/>
        </w:rPr>
        <w:t>false</w:t>
      </w:r>
      <w:r>
        <w:t>(기본값): 정규표현식과 일치하는 값을 검색)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대상 필드</w:t>
      </w:r>
      <w:r>
        <w:t xml:space="preserve">: 트랜스포머를 적용할 입력 필드(기본값: </w:t>
      </w:r>
      <w:r>
        <w:rPr>
          <w:b w:val="on"/>
        </w:rPr>
        <w:t>line</w:t>
      </w:r>
      <w:r>
        <w:t>)</w:t>
      </w:r>
    </w:p>
    <w:p>
      <w:pPr>
        <w:pStyle w:val="4"/>
      </w:pPr>
      <w:r>
        <w:t>트랜스포머 삭제</w:t>
      </w:r>
    </w:p>
    <w:p>
      <w:r>
        <w:t>트랜스포머를 삭제하는 방법은 다음과 같습니다.</w:t>
      </w:r>
    </w:p>
    <w:p>
      <w:r>
        <w:rPr>
          <w:b w:val="on"/>
        </w:rPr>
        <w:t>설정 &gt; 트랜스포머</w:t>
      </w:r>
      <w:r>
        <w:t>에서 삭제할 트랜스포머를 선택하고, 있는 도구 모음에서 휴지통을 누릅니다.</w:t>
      </w:r>
    </w:p>
    <w:p>
      <w:r>
        <w:rPr>
          <w:b w:val="on"/>
        </w:rPr>
        <w:t>트랜스포머 삭제</w:t>
      </w:r>
      <w:r>
        <w:t xml:space="preserve"> 창에서 삭제할 트랜스포머를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549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logger-management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15" Target="media/image5.png" Type="http://schemas.openxmlformats.org/officeDocument/2006/relationships/image"/><Relationship Id="rId16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