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alert</w:t>
      </w:r>
    </w:p>
    <w:p>
      <w:r>
        <w:t>입력 레코드를 이용하여 소나 이벤트를 생성합니다.</w:t>
      </w:r>
    </w:p>
    <w:p>
      <w:pPr>
        <w:pStyle w:val="4"/>
      </w:pPr>
      <w:r>
        <w:t>문법</w:t>
      </w:r>
    </w:p>
    <w:p>
      <w:pPr>
        <w:pStyle w:val="ab"/>
      </w:pPr>
      <w:r>
        <w:t>alert</w:t>
      </w:r>
    </w:p>
    <w:p>
      <w:pPr>
        <w:pStyle w:val="4"/>
      </w:pPr>
      <w:r>
        <w:t>설명</w:t>
      </w:r>
    </w:p>
    <w:p>
      <w:r>
        <w:rPr>
          <w:rStyle w:val="af4"/>
        </w:rPr>
        <w:t>alert</w:t>
      </w:r>
      <w:r>
        <w:t xml:space="preserve">는 컨트롤 노드에서만 사용 가능하고, 클러스터 관리자만 사용할 수 있습니다. 기본적으로 각 데이터 노드에서 실시간 룰 탐지 후 컨트롤 노드로 전송되는 이벤트를 수신하는 스트림 쿼리에 </w:t>
      </w:r>
      <w:r>
        <w:rPr>
          <w:rStyle w:val="af4"/>
        </w:rPr>
        <w:t>alert</w:t>
      </w:r>
      <w:r>
        <w:t xml:space="preserve"> 명령을 설정해서 사용합니다.</w:t>
      </w:r>
    </w:p>
    <w:p>
      <w:r>
        <w:t>중복된 이벤트가 수신된 경우 실시간 시나리오의 이벤트 축약 설정에 의해 제거될 수 있습니다. 또한, 실시간 시나리오 설정에 따라 티켓이 생성되거나 기존 티켓에 병합될 수 있습니다. 생성된 이벤트는 이벤트 메뉴에서 조회할 수 있습니다.</w:t>
      </w:r>
    </w:p>
    <w:p>
      <w:r>
        <w:t>입력 레코드는 아래 규격을 만족해야 합니다.</w:t>
      </w:r>
    </w:p>
    <w:p>
      <w:r>
        <w:t>입력 레코드는 다음과 같은 필드로 구성되어야 합니다: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 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유형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_logger</w:t>
            </w:r>
          </w:p>
        </w:tc>
        <w:tc>
          <w:p>
            <w:pPr>
              <w:spacing w:before="0" w:after="0"/>
            </w:pPr>
            <w:r>
              <w:t>필수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수집기 ID 식별자</w:t>
            </w:r>
          </w:p>
        </w:tc>
      </w:tr>
      <w:tr>
        <w:tc>
          <w:p>
            <w:pPr>
              <w:spacing w:before="0" w:after="0"/>
            </w:pPr>
            <w:r>
              <w:t>_rule</w:t>
            </w:r>
          </w:p>
        </w:tc>
        <w:tc>
          <w:p>
            <w:pPr>
              <w:spacing w:before="0" w:after="0"/>
            </w:pPr>
            <w:r>
              <w:t>필수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실시간 시나리오 ID 식별자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선택</w:t>
            </w:r>
          </w:p>
        </w:tc>
        <w:tc>
          <w:p>
            <w:pPr>
              <w:spacing w:before="0" w:after="0"/>
            </w:pPr>
            <w:r>
              <w:t>날짜/시각</w:t>
            </w:r>
          </w:p>
        </w:tc>
        <w:tc>
          <w:p>
            <w:pPr>
              <w:spacing w:before="0" w:after="0"/>
            </w:pPr>
            <w:r>
              <w:t>원본 이벤트 발생 시각. 값이 없거나 타입이 일치하지 않으면 입력 시점 시각으로 처리됩니다.</w:t>
            </w:r>
          </w:p>
        </w:tc>
      </w:tr>
      <w:tr>
        <w:tc>
          <w:p>
            <w:pPr>
              <w:spacing w:before="0" w:after="0"/>
            </w:pPr>
            <w:r>
              <w:t>emp_key</w:t>
            </w:r>
          </w:p>
        </w:tc>
        <w:tc>
          <w:p>
            <w:pPr>
              <w:spacing w:before="0" w:after="0"/>
            </w:pPr>
            <w:r>
              <w:t>선택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임직원 사번</w:t>
            </w:r>
          </w:p>
        </w:tc>
      </w:tr>
      <w:tr>
        <w:tc>
          <w:p>
            <w:pPr>
              <w:spacing w:before="0" w:after="0"/>
            </w:pPr>
            <w:r>
              <w:t>emp_name</w:t>
            </w:r>
          </w:p>
        </w:tc>
        <w:tc>
          <w:p>
            <w:pPr>
              <w:spacing w:before="0" w:after="0"/>
            </w:pPr>
            <w:r>
              <w:t>선택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임직원 성명</w:t>
            </w:r>
          </w:p>
        </w:tc>
      </w:tr>
      <w:tr>
        <w:tc>
          <w:p>
            <w:pPr>
              <w:spacing w:before="0" w:after="0"/>
            </w:pPr>
            <w:r>
              <w:t>host_ip</w:t>
            </w:r>
          </w:p>
        </w:tc>
        <w:tc>
          <w:p>
            <w:pPr>
              <w:spacing w:before="0" w:after="0"/>
            </w:pPr>
            <w:r>
              <w:t>선택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사내 호스트 IP</w:t>
            </w:r>
          </w:p>
        </w:tc>
      </w:tr>
      <w:tr>
        <w:tc>
          <w:p>
            <w:pPr>
              <w:spacing w:before="0" w:after="0"/>
            </w:pPr>
            <w:r>
              <w:t>src_ip</w:t>
            </w:r>
          </w:p>
        </w:tc>
        <w:tc>
          <w:p>
            <w:pPr>
              <w:spacing w:before="0" w:after="0"/>
            </w:pPr>
            <w:r>
              <w:t>선택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출발지 IP</w:t>
            </w:r>
          </w:p>
        </w:tc>
      </w:tr>
      <w:tr>
        <w:tc>
          <w:p>
            <w:pPr>
              <w:spacing w:before="0" w:after="0"/>
            </w:pPr>
            <w:r>
              <w:t>src_country</w:t>
            </w:r>
          </w:p>
        </w:tc>
        <w:tc>
          <w:p>
            <w:pPr>
              <w:spacing w:before="0" w:after="0"/>
            </w:pPr>
            <w:r>
              <w:t>선택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출발지 ISO 국가코드</w:t>
            </w:r>
          </w:p>
        </w:tc>
      </w:tr>
      <w:tr>
        <w:tc>
          <w:p>
            <w:pPr>
              <w:spacing w:before="0" w:after="0"/>
            </w:pPr>
            <w:r>
              <w:t>src_port</w:t>
            </w:r>
          </w:p>
        </w:tc>
        <w:tc>
          <w:p>
            <w:pPr>
              <w:spacing w:before="0" w:after="0"/>
            </w:pPr>
            <w:r>
              <w:t>선택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출발지 포트</w:t>
            </w:r>
          </w:p>
        </w:tc>
      </w:tr>
      <w:tr>
        <w:tc>
          <w:p>
            <w:pPr>
              <w:spacing w:before="0" w:after="0"/>
            </w:pPr>
            <w:r>
              <w:t>dst_ip</w:t>
            </w:r>
          </w:p>
        </w:tc>
        <w:tc>
          <w:p>
            <w:pPr>
              <w:spacing w:before="0" w:after="0"/>
            </w:pPr>
            <w:r>
              <w:t>선택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목적지 IP</w:t>
            </w:r>
          </w:p>
        </w:tc>
      </w:tr>
      <w:tr>
        <w:tc>
          <w:p>
            <w:pPr>
              <w:spacing w:before="0" w:after="0"/>
            </w:pPr>
            <w:r>
              <w:t>dst_country</w:t>
            </w:r>
          </w:p>
        </w:tc>
        <w:tc>
          <w:p>
            <w:pPr>
              <w:spacing w:before="0" w:after="0"/>
            </w:pPr>
            <w:r>
              <w:t>선택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목적지 ISO 국가코드</w:t>
            </w:r>
          </w:p>
        </w:tc>
      </w:tr>
      <w:tr>
        <w:tc>
          <w:p>
            <w:pPr>
              <w:spacing w:before="0" w:after="0"/>
            </w:pPr>
            <w:r>
              <w:t>dst_port</w:t>
            </w:r>
          </w:p>
        </w:tc>
        <w:tc>
          <w:p>
            <w:pPr>
              <w:spacing w:before="0" w:after="0"/>
            </w:pPr>
            <w:r>
              <w:t>선택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목적지 포트</w:t>
            </w:r>
          </w:p>
        </w:tc>
      </w:tr>
      <w:tr>
        <w:tc>
          <w:p>
            <w:pPr>
              <w:spacing w:before="0" w:after="0"/>
            </w:pPr>
            <w:r>
              <w:t>protocol</w:t>
            </w:r>
          </w:p>
        </w:tc>
        <w:tc>
          <w:p>
            <w:pPr>
              <w:spacing w:before="0" w:after="0"/>
            </w:pPr>
            <w:r>
              <w:t>선택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프로토콜</w:t>
            </w:r>
          </w:p>
        </w:tc>
      </w:tr>
      <w:tr>
        <w:tc>
          <w:p>
            <w:pPr>
              <w:spacing w:before="0" w:after="0"/>
            </w:pPr>
            <w:r>
              <w:t>action</w:t>
            </w:r>
          </w:p>
        </w:tc>
        <w:tc>
          <w:p>
            <w:pPr>
              <w:spacing w:before="0" w:after="0"/>
            </w:pPr>
            <w:r>
              <w:t>선택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대응 방식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