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remote</w:t>
      </w:r>
    </w:p>
    <w:p>
      <w:r>
        <w:t>원격 페더레이션 노드에서 쿼리를 실행합니다. 노드 접속 실패 시 쿼리가 실패합니다.</w:t>
      </w:r>
    </w:p>
    <w:p>
      <w:pPr>
        <w:pStyle w:val="4"/>
      </w:pPr>
      <w:r>
        <w:t>문법</w:t>
      </w:r>
    </w:p>
    <w:p>
      <w:pPr>
        <w:pStyle w:val="ab"/>
      </w:pPr>
      <w:r>
        <w:t>remote NODE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NODE</w:t>
      </w:r>
    </w:p>
    <w:p>
      <w:pPr>
        <w:ind w:left="400"/>
      </w:pPr>
      <w:r>
        <w:t xml:space="preserve">쿼리를 실행할 대상 노드의 이름. </w:t>
      </w:r>
      <w:hyperlink r:id="rId10">
        <w:r>
          <w:rPr>
            <w:rStyle w:val="a6"/>
          </w:rPr>
          <w:t>system nodes</w:t>
        </w:r>
      </w:hyperlink>
      <w:r>
        <w:t xml:space="preserve"> 쿼리 결과에서 노드 이름을 확인 후 입력합니다.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대괄호 쌍(</w:t>
      </w:r>
      <w:r>
        <w:rPr>
          <w:rStyle w:val="af4"/>
        </w:rPr>
        <w:t>[ ]</w:t>
      </w:r>
      <w:r>
        <w:t>) 안에 서브쿼리문을 입력합니다.</w:t>
      </w:r>
    </w:p>
    <w:p>
      <w:pPr>
        <w:pStyle w:val="4"/>
      </w:pPr>
      <w:r>
        <w:t>사용 예</w:t>
      </w:r>
    </w:p>
    <w:p>
      <w:r>
        <w:rPr>
          <w:rStyle w:val="af4"/>
        </w:rPr>
        <w:t>n1</w:t>
      </w:r>
      <w:r>
        <w:t xml:space="preserve"> 노드에서 </w:t>
      </w:r>
      <w:r>
        <w:rPr>
          <w:rStyle w:val="af4"/>
        </w:rPr>
        <w:t>system tables</w:t>
      </w:r>
      <w:r>
        <w:t xml:space="preserve"> 쿼리 실행</w:t>
      </w:r>
    </w:p>
    <w:p>
      <w:pPr>
        <w:pStyle w:val="ae"/>
      </w:pPr>
      <w:r>
        <w:t>remote n1 [ system tables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ystem-node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