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table</w:t>
      </w:r>
    </w:p>
    <w:p>
      <w:r>
        <w:t>로그프레소 테이블에 저장된 데이터를 조회합니다. 관리자는 모든 테이블을, 사용자는 자신에게 읽기 권한이 부여된 테이블만 조회할 수 있습니다.</w:t>
      </w:r>
    </w:p>
    <w:p>
      <w:pPr>
        <w:pStyle w:val="4"/>
      </w:pPr>
      <w:r>
        <w:t>문법</w:t>
      </w:r>
    </w:p>
    <w:p>
      <w:r>
        <w:t>지정한 기간만큼 최근에 저장된 데이터를 조회</w:t>
      </w:r>
    </w:p>
    <w:p>
      <w:pPr>
        <w:pStyle w:val="ab"/>
      </w:pPr>
      <w:r>
        <w:t>table duration=INT{mon|w|d|h|m|s} [limit=INT] [offset=INT] [order=STR] NODE:TABLE, [...]</w:t>
      </w:r>
    </w:p>
    <w:p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옵션 중 하나만 지정하거나, 모두 지정하여 특정 기간에 속하는 데이터만 조회</w:t>
      </w:r>
    </w:p>
    <w:p>
      <w:pPr>
        <w:pStyle w:val="ab"/>
      </w:pPr>
      <w:r>
        <w:t>table [from=yyyyMMddHHmmss] [to=yyyyMMddHHmmss] [limit=INT] [offset=INT] [order=STR] NODE:TABLE, [...]</w:t>
      </w:r>
    </w:p>
    <w:p>
      <w:r>
        <w:t>쿼리 실행 시점부터 지정된 기간만큼 테이블에 기록되는 데이터를 조회</w:t>
      </w:r>
    </w:p>
    <w:p>
      <w:pPr>
        <w:pStyle w:val="ab"/>
      </w:pPr>
      <w:r>
        <w:t>table window=INT{y|mon|w|d|h|m|s} [limit=INT] [offset=INT] [order=STR] NODE:TABLE, [...]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지정한 시간만큼 최근 데이터만 검색.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단위와 함께 입력하세요. </w:t>
      </w:r>
      <w:r>
        <w:rPr>
          <w:rStyle w:val="af4"/>
        </w:rPr>
        <w:t>10s</w:t>
      </w:r>
      <w:r>
        <w:t xml:space="preserve">은 쿼리 실행 시각을 기준으로 "최근 10초"를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, </w:t>
      </w:r>
      <w:r>
        <w:rPr>
          <w:rStyle w:val="af4"/>
        </w:rPr>
        <w:t>window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검색할 기간의 시작 시각을 </w:t>
      </w:r>
      <w:r>
        <w:rPr>
          <w:rStyle w:val="af4"/>
        </w:rPr>
        <w:t>yyyyMMddHHmmss</w:t>
      </w:r>
      <w:r>
        <w:t xml:space="preserve"> 형식으로 지정. 입력한 시각부터 검색을 시작합니다. 앞부분만 입력하면 나머지 자리는 </w:t>
      </w:r>
      <w:r>
        <w:rPr>
          <w:rStyle w:val="af4"/>
        </w:rPr>
        <w:t>0</w:t>
      </w:r>
      <w:r>
        <w:t xml:space="preserve">으로 인식합니다. 예를 들어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 xml:space="preserve"> (2013년 6월 5일 0시 0분 0초)으로 인식합니다. 이 옵션은 </w:t>
      </w:r>
      <w:r>
        <w:rPr>
          <w:rStyle w:val="af4"/>
        </w:rPr>
        <w:t>to</w:t>
      </w:r>
      <w:r>
        <w:t xml:space="preserve">와 함께 사용할 수 있지만,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window</w:t>
      </w:r>
      <w:r>
        <w:t>는 함께 사용할 수 없습니다.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검색할 기간의 끝 시각을 </w:t>
      </w:r>
      <w:r>
        <w:rPr>
          <w:rStyle w:val="af4"/>
        </w:rPr>
        <w:t>yyyyMMddHHmmss</w:t>
      </w:r>
      <w:r>
        <w:t xml:space="preserve"> 형식으로 지정. 입력한 시각은 검색 범위에 포함되지 않습니다. 입력 방식은 </w:t>
      </w:r>
      <w:r>
        <w:rPr>
          <w:rStyle w:val="af4"/>
        </w:rPr>
        <w:t>from</w:t>
      </w:r>
      <w:r>
        <w:t xml:space="preserve">과 같습니다. </w:t>
      </w:r>
      <w:r>
        <w:rPr>
          <w:rStyle w:val="af4"/>
        </w:rPr>
        <w:t>from</w:t>
      </w:r>
      <w:r>
        <w:t xml:space="preserve">과 함께 사용할 수 있지만,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window</w:t>
      </w:r>
      <w:r>
        <w:t>는 함께 사용할 수 없습니다.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쿼리 실행 시점부터 어느 정도의 시간 동안 테이블에 입력되는 데이터를 실시간으로 수신할 것인지 지정.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단위와 함께 입력하세요. 단위가 </w:t>
      </w:r>
      <w:r>
        <w:rPr>
          <w:rStyle w:val="af4"/>
        </w:rPr>
        <w:t>y</w:t>
      </w:r>
      <w:r>
        <w:t xml:space="preserve">일 때, </w:t>
      </w:r>
      <w:r>
        <w:rPr>
          <w:rStyle w:val="af4"/>
        </w:rPr>
        <w:t>1y</w:t>
      </w:r>
      <w:r>
        <w:t xml:space="preserve">만 허용됩니다. </w:t>
      </w:r>
      <w:r>
        <w:rPr>
          <w:rStyle w:val="af4"/>
        </w:rPr>
        <w:t>10s</w:t>
      </w:r>
      <w:r>
        <w:t xml:space="preserve">은 쿼리 실행 시각을 기준으로 “앞으로 10초”입니다. 이 옵션은 </w:t>
      </w:r>
      <w:r>
        <w:rPr>
          <w:rStyle w:val="af4"/>
        </w:rPr>
        <w:t>duration</w:t>
      </w:r>
      <w:r>
        <w:t xml:space="preserve">,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pPr>
        <w:pStyle w:val="af1"/>
      </w:pPr>
      <w:r>
        <w:t>duration, from, to, window 옵션 중 하나라도 지정하지 않으면 테이블에 지정된 모든 데이터를 조회합니다. 가급적 조회 대상 기간을 지정하세요.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로그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로그 개수(기본값: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order=STR</w:t>
      </w:r>
    </w:p>
    <w:p>
      <w:r>
        <w:t xml:space="preserve">레코드의 정렬 순서 (기본값: </w:t>
      </w:r>
      <w:r>
        <w:rPr>
          <w:rStyle w:val="af4"/>
        </w:rPr>
        <w:t>desc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오름차순 정렬. 오래된 레코드부터 출력.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내림차순 정렬. 최근 레코드부터 출력.</w:t>
      </w:r>
    </w:p>
    <w:p>
      <w:r>
        <w:rPr>
          <w:rStyle w:val="af4"/>
          <w:b w:val="on"/>
        </w:rPr>
        <w:t>NODE:TABLE, [...]</w:t>
      </w:r>
    </w:p>
    <w:p>
      <w:r>
        <w:t xml:space="preserve">검색할 테이블 경로. </w:t>
      </w:r>
      <w:r>
        <w:rPr>
          <w:rStyle w:val="af4"/>
        </w:rPr>
        <w:t>NODE:TABLE</w:t>
      </w:r>
      <w:r>
        <w:t>을 여러 개 지정하려면 쉼표(</w:t>
      </w:r>
      <w:r>
        <w:rPr>
          <w:rStyle w:val="af4"/>
        </w:rPr>
        <w:t>,</w:t>
      </w:r>
      <w:r>
        <w:t>)를 구분자로 사용하세요. 와일드카드(</w:t>
      </w:r>
      <w:r>
        <w:rPr>
          <w:rStyle w:val="af4"/>
        </w:rPr>
        <w:t>*</w:t>
      </w:r>
      <w:r>
        <w:t>)를 사용할 수 있습니다.</w:t>
      </w:r>
    </w:p>
    <w:p>
      <w:r>
        <w:rPr>
          <w:rStyle w:val="af4"/>
          <w:b w:val="on"/>
        </w:rPr>
        <w:t>NODE</w:t>
      </w:r>
    </w:p>
    <w:p>
      <w:pPr>
        <w:ind w:left="400"/>
      </w:pPr>
      <w:r>
        <w:t>(</w:t>
      </w:r>
      <w:hyperlink r:id="rId10">
        <w:r>
          <w:rPr>
            <w:rStyle w:val="a6"/>
          </w:rPr>
          <w:t>클러스터</w:t>
        </w:r>
      </w:hyperlink>
      <w:r>
        <w:t xml:space="preserve"> 환경에서) 노드 페어의 이름 또는 노드 ID. 테이블을 생성하면 모든 노드에 동일한 이름으로 테이블이 생성되므로 로그프레소 쿼리로 테이블에 저장된 데이터에 접근하려면 테이블 경로를 함께 명시해야 합니다.</w:t>
      </w:r>
    </w:p>
    <w:p>
      <w:pPr>
        <w:numPr>
          <w:numId w:val="7"/>
        </w:numPr>
        <w:spacing w:before="0" w:after="0"/>
        <w:ind w:left="360" w:hanging="360"/>
      </w:pPr>
      <w:r>
        <w:t>노드의 로컬 테이블을 조회할 때, 테이블 경로(</w:t>
      </w:r>
      <w:r>
        <w:rPr>
          <w:rStyle w:val="af4"/>
        </w:rPr>
        <w:t>NODE</w:t>
      </w:r>
      <w:r>
        <w:t>)를 생략할 수 있습니다.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클러스터 구성일 때, </w:t>
      </w:r>
      <w:hyperlink r:id="rId11">
        <w:r>
          <w:rPr>
            <w:rStyle w:val="a6"/>
          </w:rPr>
          <w:t>수집기</w:t>
        </w:r>
      </w:hyperlink>
      <w:r>
        <w:t xml:space="preserve">의 </w:t>
      </w:r>
      <w:r>
        <w:rPr>
          <w:b w:val="on"/>
        </w:rPr>
        <w:t>적재 위치</w:t>
      </w:r>
      <w:r>
        <w:t xml:space="preserve"> 설정에 따라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적재 위치</w:t>
      </w:r>
      <w:r>
        <w:t xml:space="preserve">가 </w:t>
      </w:r>
      <w:r>
        <w:rPr>
          <w:b w:val="on"/>
        </w:rPr>
        <w:t>부하 균등 분배</w:t>
      </w:r>
      <w:r>
        <w:t xml:space="preserve">일 때, 데이터는 모든 노드의 테이블에 분산되어 저장되므로 </w:t>
      </w:r>
      <w:r>
        <w:rPr>
          <w:b w:val="on"/>
        </w:rPr>
        <w:t>NODE</w:t>
      </w:r>
      <w:r>
        <w:t>에 와일드카드(</w:t>
      </w:r>
      <w:r>
        <w:rPr>
          <w:rStyle w:val="af4"/>
        </w:rPr>
        <w:t>*</w:t>
      </w:r>
      <w:r>
        <w:t>)를 지정하세요.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적재 위치</w:t>
      </w:r>
      <w:r>
        <w:t xml:space="preserve">가 </w:t>
      </w:r>
      <w:r>
        <w:rPr>
          <w:b w:val="on"/>
        </w:rPr>
        <w:t>노드 페어</w:t>
      </w:r>
      <w:r>
        <w:t xml:space="preserve">일 때, 수집된 데이터는 특정 노드 페어의 테이블에 저장되므로 </w:t>
      </w:r>
      <w:r>
        <w:rPr>
          <w:b w:val="on"/>
        </w:rPr>
        <w:t>NODE</w:t>
      </w:r>
      <w:r>
        <w:t xml:space="preserve">에 </w:t>
      </w:r>
      <w:r>
        <w:rPr>
          <w:b w:val="on"/>
        </w:rPr>
        <w:t>노드 페어 이름</w:t>
      </w:r>
      <w:r>
        <w:t xml:space="preserve"> 또는 </w:t>
      </w:r>
      <w:r>
        <w:rPr>
          <w:b w:val="on"/>
        </w:rPr>
        <w:t>노드 ID</w:t>
      </w:r>
      <w:r>
        <w:t>를 지정하세요.</w:t>
      </w:r>
    </w:p>
    <w:p>
      <w:r>
        <w:rPr>
          <w:rStyle w:val="af4"/>
          <w:b w:val="on"/>
        </w:rPr>
        <w:t>콜론(:)</w:t>
      </w:r>
    </w:p>
    <w:p>
      <w:pPr>
        <w:ind w:left="400"/>
      </w:pPr>
      <w:r>
        <w:t>노드 페어의 이름 또는 노드 ID와 테이블 구분자. 콜론 전후로 공백문자가 없게 주의하세요.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조회할 테이블 이름. 와일드카드(</w:t>
      </w:r>
      <w:r>
        <w:rPr>
          <w:rStyle w:val="af4"/>
        </w:rPr>
        <w:t>*</w:t>
      </w:r>
      <w:r>
        <w:t>)를 사용할 수 있습니다.</w:t>
      </w:r>
    </w:p>
    <w:p>
      <w:pPr>
        <w:numPr>
          <w:numId w:val="9"/>
        </w:numPr>
        <w:spacing w:before="0" w:after="0"/>
        <w:ind w:left="360" w:hanging="360"/>
      </w:pPr>
      <w:r>
        <w:t>이름 뒤에 물음표(</w:t>
      </w:r>
      <w:r>
        <w:rPr>
          <w:rStyle w:val="af4"/>
        </w:rPr>
        <w:t>?</w:t>
      </w:r>
      <w:r>
        <w:t xml:space="preserve">)를 붙이면 해당 테이블이 존재하지 않아도 오류가 발생하지 않습니다. 가령, </w:t>
      </w:r>
      <w:r>
        <w:rPr>
          <w:rStyle w:val="af4"/>
        </w:rPr>
        <w:t>sys_status</w:t>
      </w:r>
      <w:r>
        <w:t xml:space="preserve"> 테이블이 존재하지 않을때 </w:t>
      </w:r>
      <w:r>
        <w:rPr>
          <w:rStyle w:val="af4"/>
        </w:rPr>
        <w:t>table sys_status</w:t>
      </w:r>
      <w:r>
        <w:t xml:space="preserve"> 쿼리를 실행하면 오류가 발생하지만, </w:t>
      </w:r>
      <w:r>
        <w:rPr>
          <w:rStyle w:val="af4"/>
        </w:rPr>
        <w:t>table sys_status?</w:t>
      </w:r>
      <w:r>
        <w:t xml:space="preserve"> 쿼리를 실행하면 오류 없이 쿼리가 수행되며 결과 0건이 출력됩니다.</w:t>
      </w:r>
    </w:p>
    <w:p>
      <w:pPr>
        <w:numPr>
          <w:numId w:val="9"/>
        </w:numPr>
        <w:spacing w:before="0" w:after="0"/>
        <w:ind w:left="400" w:hanging="360"/>
      </w:pPr>
      <w:r>
        <w:t>이름의 시작이나 끝에 와일드카드(</w:t>
      </w:r>
      <w:r>
        <w:rPr>
          <w:rStyle w:val="af4"/>
        </w:rPr>
        <w:t>*</w:t>
      </w:r>
      <w:r>
        <w:t xml:space="preserve">)를 사용할 수 있습니다. 예를 들어, 쿼리문 </w:t>
      </w:r>
      <w:r>
        <w:rPr>
          <w:rStyle w:val="af4"/>
        </w:rPr>
        <w:t>table sys_*</w:t>
      </w:r>
      <w:r>
        <w:t xml:space="preserve">를 실행하면 </w:t>
      </w:r>
      <w:r>
        <w:rPr>
          <w:rStyle w:val="af4"/>
        </w:rPr>
        <w:t>sys_</w:t>
      </w:r>
      <w:r>
        <w:t xml:space="preserve">로 시작하는 테이블들 중에서 읽기 권한이 없는 테이블을 제외하고 모두 조회합니다. 쿼리를 실행한 다음 </w:t>
      </w:r>
      <w:r>
        <w:rPr>
          <w:b w:val="on"/>
        </w:rPr>
        <w:t>_table</w:t>
      </w:r>
      <w:r>
        <w:t xml:space="preserve"> 필드에서 테이블 이름을 확인할 수 있습니다.</w:t>
      </w:r>
    </w:p>
    <w:p>
      <w:pPr>
        <w:pStyle w:val="4"/>
      </w:pPr>
      <w:r>
        <w:t>설명</w:t>
      </w:r>
    </w:p>
    <w:p>
      <w:pPr>
        <w:pStyle w:val="a7"/>
      </w:pPr>
      <w:r>
        <w:t>출력 필드</w:t>
      </w:r>
    </w:p>
    <w:p>
      <w:r>
        <w:t>이 명령어는 조회할 데이터의 모든 필드를 출력합니다. 그 외에 모든 테이블은 다음과 같은 메타데이터 필드를 포함할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레코드가 저장된 테이블 이름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>레코드 기록 일시</w:t>
            </w:r>
          </w:p>
        </w:tc>
      </w:tr>
      <w:tr>
        <w:tc>
          <w:p>
            <w:pPr>
              <w:spacing w:before="0" w:after="0"/>
            </w:pPr>
            <w:r>
              <w:t>_era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식별자</w:t>
            </w:r>
          </w:p>
        </w:tc>
        <w:tc>
          <w:p>
            <w:pPr>
              <w:spacing w:before="0" w:after="0"/>
            </w:pPr>
            <w:r>
              <w:t xml:space="preserve">스토리지 계층화를 지원하지 않는 파티션은 </w:t>
            </w:r>
            <w:r>
              <w:rPr>
                <w:rStyle w:val="af4"/>
              </w:rPr>
              <w:t>0</w:t>
            </w:r>
            <w:r>
              <w:t>으로 표시</w:t>
            </w:r>
          </w:p>
        </w:tc>
      </w:tr>
      <w:tr>
        <w:tc>
          <w:p>
            <w:pPr>
              <w:spacing w:before="0" w:after="0"/>
            </w:pPr>
            <w:r>
              <w:t>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번호</w:t>
            </w:r>
          </w:p>
        </w:tc>
        <w:tc>
          <w:p>
            <w:pPr>
              <w:spacing w:before="0" w:after="0"/>
            </w:pPr>
            <w:r>
              <w:t>파티션 내에서 유일한 레코드의 일련번호</w:t>
            </w:r>
          </w:p>
        </w:tc>
      </w:tr>
      <w:tr>
        <w:tc>
          <w:p>
            <w:pPr>
              <w:spacing w:before="0" w:after="0"/>
            </w:pPr>
            <w:r>
              <w:t>_device_ip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원천 IP</w:t>
            </w:r>
          </w:p>
        </w:tc>
        <w:tc>
          <w:p>
            <w:pPr>
              <w:spacing w:before="0" w:after="0"/>
            </w:pPr>
            <w:r>
              <w:t>데이터 원천 호스트의 IP 주소</w:t>
            </w:r>
          </w:p>
        </w:tc>
      </w:tr>
      <w:tr>
        <w:tc>
          <w:p>
            <w:pPr>
              <w:spacing w:before="0" w:after="0"/>
            </w:pPr>
            <w:r>
              <w:t>_device_name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원천 호스트</w:t>
            </w:r>
          </w:p>
        </w:tc>
        <w:tc>
          <w:p>
            <w:pPr>
              <w:spacing w:before="0" w:after="0"/>
            </w:pPr>
            <w:r>
              <w:t>데이터 원천 호스트의 이름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>원본 데이터 파일 이름</w:t>
            </w:r>
          </w:p>
        </w:tc>
      </w:tr>
      <w:tr>
        <w:tc>
          <w:p>
            <w:pPr>
              <w:spacing w:before="0" w:after="0"/>
            </w:pPr>
            <w:r>
              <w:t>_logger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수집기 번호</w:t>
            </w:r>
          </w:p>
        </w:tc>
        <w:tc>
          <w:p>
            <w:pPr>
              <w:spacing w:before="0" w:after="0"/>
            </w:pPr>
            <w:r>
              <w:t>수집기의 일련번호</w:t>
            </w:r>
          </w:p>
        </w:tc>
      </w:tr>
      <w:tr>
        <w:tc>
          <w:p>
            <w:pPr>
              <w:spacing w:before="0" w:after="0"/>
            </w:pPr>
            <w:r>
              <w:t>_logger_name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 xml:space="preserve">접두사 </w:t>
            </w:r>
            <w:r>
              <w:rPr>
                <w:rStyle w:val="af4"/>
              </w:rPr>
              <w:t>sonar_logger_</w:t>
            </w:r>
            <w:r>
              <w:t>와 수집기 번호의 조합</w:t>
            </w:r>
          </w:p>
        </w:tc>
      </w:tr>
      <w:tr>
        <w:tc>
          <w:p>
            <w:pPr>
              <w:spacing w:before="0" w:after="0"/>
            </w:pPr>
            <w:r>
              <w:t>_node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_schema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식별자</w:t>
            </w:r>
          </w:p>
        </w:tc>
        <w:tc>
          <w:p>
            <w:pPr>
              <w:spacing w:before="0" w:after="0"/>
            </w:pPr>
            <w:r>
              <w:t xml:space="preserve">정규화에 적용된 로그 스키마의 식별자(예: </w:t>
            </w:r>
            <w:r>
              <w:rPr>
                <w:rStyle w:val="af4"/>
              </w:rPr>
              <w:t>auth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_site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</w:t>
            </w:r>
          </w:p>
        </w:tc>
        <w:tc>
          <w:p>
            <w:pPr>
              <w:spacing w:before="0" w:after="0"/>
            </w:pPr>
            <w:r>
              <w:t>데이터 원본을 문자열로 표현한 값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sys_cpu_logs</w:t>
      </w:r>
      <w:r>
        <w:t xml:space="preserve"> 테이블에서 최근 기록된 100건의 데이터 조회</w:t>
      </w:r>
    </w:p>
    <w:p>
      <w:pPr>
        <w:pStyle w:val="ae"/>
      </w:pPr>
      <w:r>
        <w:t># 로컬 노드 sys_cpu_logs 테이블 조회</w:t>
        <w:cr/>
      </w:r>
      <w:r>
        <w:t xml:space="preserve">    | table limit=100 sys_cpu_logs</w:t>
      </w:r>
    </w:p>
    <w:p>
      <w:pPr>
        <w:pStyle w:val="ae"/>
      </w:pPr>
      <w:r>
        <w:t># 모든 노드의 sys_cpu_logs 테이블 조회</w:t>
        <w:cr/>
      </w:r>
      <w:r>
        <w:t xml:space="preserve">    | table limit=100 *:sys_cpu_logs</w:t>
      </w:r>
    </w:p>
    <w:p>
      <w:r>
        <w:rPr>
          <w:rStyle w:val="af4"/>
        </w:rPr>
        <w:t>sys_cpu_logs</w:t>
      </w:r>
      <w:r>
        <w:t xml:space="preserve"> 테이블에서 최근 10분 간 기록된 데이터 조회</w:t>
      </w:r>
    </w:p>
    <w:p>
      <w:pPr>
        <w:pStyle w:val="ae"/>
      </w:pPr>
      <w:r>
        <w:t># 로컬 노드의 sys_cpu_logs 테이블 조회</w:t>
        <w:cr/>
      </w:r>
      <w:r>
        <w:t xml:space="preserve">    table duration=10m *:sys_cpu_logs</w:t>
      </w:r>
    </w:p>
    <w:p>
      <w:pPr>
        <w:pStyle w:val="ae"/>
      </w:pPr>
      <w:r>
        <w:t># 모든 노드의 sys_cpu_logs 테이블 조회</w:t>
        <w:cr/>
      </w:r>
      <w:r>
        <w:t xml:space="preserve">    table duration=10m *:sys_cpu_logs</w:t>
      </w:r>
    </w:p>
    <w:p>
      <w:r>
        <w:t xml:space="preserve">모든 노드의 </w:t>
      </w:r>
      <w:r>
        <w:rPr>
          <w:rStyle w:val="af4"/>
        </w:rPr>
        <w:t>sys_cpu_logs</w:t>
      </w:r>
      <w:r>
        <w:t xml:space="preserve"> 테이블에서 2013년 6월 5일에 기록된 데이터 조회</w:t>
      </w:r>
    </w:p>
    <w:p>
      <w:pPr>
        <w:pStyle w:val="ae"/>
      </w:pPr>
      <w:r>
        <w:t>table from=20130605 to=20130606 *:sys_cpu_logs</w:t>
      </w:r>
    </w:p>
    <w:p>
      <w:r>
        <w:t xml:space="preserve">모든 노드에서 </w:t>
      </w:r>
      <w:r>
        <w:rPr>
          <w:rStyle w:val="af4"/>
        </w:rPr>
        <w:t>sys_cpu_logs</w:t>
      </w:r>
      <w:r>
        <w:t xml:space="preserve"> 테이블과 </w:t>
      </w:r>
      <w:r>
        <w:rPr>
          <w:rStyle w:val="af4"/>
        </w:rPr>
        <w:t>sys_mem_logs</w:t>
      </w:r>
      <w:r>
        <w:t xml:space="preserve"> 테이블에 기록된 모든 데이터를 오래된 것부터 조회</w:t>
      </w:r>
    </w:p>
    <w:p>
      <w:pPr>
        <w:pStyle w:val="ae"/>
      </w:pPr>
      <w:r>
        <w:t>table order=asc *:sys_cpu_logs, *:sys_mem_logs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