
<file path=[Content_Types].xml><?xml version="1.0" encoding="utf-8"?>
<Types xmlns="http://schemas.openxmlformats.org/package/2006/content-types">
  <Default ContentType="application/vnd.openxmlformats-officedocument.obfuscatedFont" Extension="odtt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3"/>
      </w:pPr>
      <w:r>
        <w:t>Building and installing a UI</w:t>
      </w:r>
    </w:p>
    <w:p>
      <w:r>
        <w:t>The build command does not change once you add a UI.</w:t>
      </w:r>
    </w:p>
    <w:p>
      <w:pPr>
        <w:pStyle w:val="ae"/>
      </w:pPr>
      <w:r>
        <w:t>cd logpresso-sample-app</w:t>
        <w:cr/>
      </w:r>
      <w:r>
        <w:t>mvn clean package</w:t>
      </w:r>
    </w:p>
    <w:p>
      <w:r>
        <w:t>The frontend build is part of the Maven build, so you do not run it separately, and you do not need Node.js installed beforehand.</w:t>
      </w:r>
    </w:p>
    <w:p>
      <w:pPr>
        <w:pStyle w:val="4"/>
      </w:pPr>
      <w:r>
        <w:t>The build process</w:t>
      </w:r>
    </w:p>
    <w:p>
      <w:r>
        <w:t>The build runs in this order.</w:t>
      </w:r>
    </w:p>
    <w:p>
      <w:pPr>
        <w:pStyle w:val="ae"/>
      </w:pPr>
      <w:r>
        <w:t>generate-resources</w:t>
        <w:cr/>
      </w:r>
      <w:r>
        <w:t xml:space="preserve">  1. download node v20.18.0, npm 10.9.0   → src/main/ui/node/</w:t>
        <w:cr/>
      </w:r>
      <w:r>
        <w:t xml:space="preserve">  2. npm install                           → src/main/ui/node_modules/</w:t>
        <w:cr/>
      </w:r>
      <w:r>
        <w:t xml:space="preserve">  3. npm run build (tsc -b &amp;&amp; vite build)  → src/main/resources/WEB-INF/</w:t>
        <w:cr/>
      </w:r>
      <w:r>
        <w:t>process-resources</w:t>
        <w:cr/>
      </w:r>
      <w:r>
        <w:t xml:space="preserve">  4. copy src/main/resources               → target/classes/</w:t>
        <w:cr/>
      </w:r>
      <w:r>
        <w:t>compile</w:t>
        <w:cr/>
      </w:r>
      <w:r>
        <w:t xml:space="preserve">  5. compile Java sources                  → target/classes/</w:t>
        <w:cr/>
      </w:r>
      <w:r>
        <w:t>package</w:t>
        <w:cr/>
      </w:r>
      <w:r>
        <w:t xml:space="preserve">  6. build the OSGi bundle                 → target/*.jar</w:t>
        <w:cr/>
      </w:r>
      <w:r>
        <w:t xml:space="preserve">  7. instrument bytecode with iPOJO</w:t>
        <w:cr/>
      </w:r>
      <w:r>
        <w:t xml:space="preserve">  8. copy the .app file                    → target/*.app</w:t>
      </w:r>
    </w:p>
    <w:p>
      <w:r>
        <w:t xml:space="preserve">The frontend belongs to </w:t>
      </w:r>
      <w:r>
        <w:rPr>
          <w:rStyle w:val="af4"/>
        </w:rPr>
        <w:t>generate-resources</w:t>
      </w:r>
      <w:r>
        <w:t xml:space="preserve"> because of ordering. Vite writes files into </w:t>
      </w:r>
      <w:r>
        <w:rPr>
          <w:rStyle w:val="af4"/>
        </w:rPr>
        <w:t>src/main/resources/WEB-INF</w:t>
      </w:r>
      <w:r>
        <w:t xml:space="preserve">, and </w:t>
      </w:r>
      <w:r>
        <w:rPr>
          <w:rStyle w:val="af4"/>
        </w:rPr>
        <w:t>process-resources</w:t>
      </w:r>
      <w:r>
        <w:t xml:space="preserve"> then copies </w:t>
      </w:r>
      <w:r>
        <w:rPr>
          <w:rStyle w:val="af4"/>
        </w:rPr>
        <w:t>src/main/resources</w:t>
      </w:r>
      <w:r>
        <w:t xml:space="preserve"> into the bundle. Run the frontend build any later and the files you just produced never make it into the bundle.</w:t>
      </w:r>
    </w:p>
    <w:p>
      <w:r>
        <w:t>Below is the output of the frontend build step.</w:t>
      </w:r>
    </w:p>
    <w:p>
      <w:pPr>
        <w:pStyle w:val="ae"/>
      </w:pPr>
      <w:r>
        <w:t>[INFO] --- frontend:1.15.0:npm (npm-build) @ logpresso-sample-app ---</w:t>
        <w:cr/>
      </w:r>
      <w:r>
        <w:t>[INFO] Running 'npm run build' in D:\github\logpresso-app-examples\logpresso-sample-app\src\main\ui</w:t>
        <w:cr/>
      </w:r>
      <w:r>
        <w:t>[INFO] &gt; logpresso-sample-app-ui@1.1.2608.0 build</w:t>
        <w:cr/>
      </w:r>
      <w:r>
        <w:t>[INFO] &gt; tsc -b &amp;&amp; vite build</w:t>
        <w:cr/>
      </w:r>
      <w:r>
        <w:t>[INFO] vite v6.4.3 building for production...</w:t>
        <w:cr/>
      </w:r>
      <w:r>
        <w:t>[INFO] transforming...</w:t>
        <w:cr/>
      </w:r>
      <w:r>
        <w:t>[INFO] 37 modules transformed.</w:t>
        <w:cr/>
      </w:r>
      <w:r>
        <w:t>[INFO] rendering chunks...</w:t>
        <w:cr/>
      </w:r>
      <w:r>
        <w:t>[INFO] computing gzip size...</w:t>
        <w:cr/>
      </w:r>
      <w:r>
        <w:t>[INFO] ../resources/WEB-INF/index.html                   0.42 kB  gzip:  0.27 kB</w:t>
        <w:cr/>
      </w:r>
      <w:r>
        <w:t>[INFO] ../resources/WEB-INF/assets/index-DpGY6jAl.css   10.88 kB  gzip:  3.17 kB</w:t>
        <w:cr/>
      </w:r>
      <w:r>
        <w:t>[INFO] ../resources/WEB-INF/assets/index-B5j1U51f.js   208.08 kB  gzip: 66.03 kB</w:t>
        <w:cr/>
      </w:r>
      <w:r>
        <w:t>[INFO] built in 1.43s</w:t>
      </w:r>
    </w:p>
    <w:p>
      <w:r>
        <w:t xml:space="preserve">Resources are then copied into the bundle and the Java sources are compiled. The five resources are the manifest, the logo, and the three </w:t>
      </w:r>
      <w:r>
        <w:rPr>
          <w:rStyle w:val="af4"/>
        </w:rPr>
        <w:t>WEB-INF</w:t>
      </w:r>
      <w:r>
        <w:t xml:space="preserve"> files just produced.</w:t>
      </w:r>
    </w:p>
    <w:p>
      <w:pPr>
        <w:pStyle w:val="ae"/>
      </w:pPr>
      <w:r>
        <w:t>[INFO] --- resources:3.5.0:resources (default-resources) @ logpresso-sample-app ---</w:t>
        <w:cr/>
      </w:r>
      <w:r>
        <w:t>[INFO] Copying 5 resources from src\main\resources to target\classes</w:t>
        <w:cr/>
      </w:r>
      <w:r>
        <w:t>[INFO] --- compiler:3.8.1:compile (default-compile) @ logpresso-sample-app ---</w:t>
        <w:cr/>
      </w:r>
      <w:r>
        <w:t>[INFO] Compiling 12 source files to D:\github\logpresso-app-examples\logpresso-sample-app\target\classes</w:t>
      </w:r>
    </w:p>
    <w:p>
      <w:r>
        <w:t>Finally the bundle is built, iPOJO instruments the bytecode, and the app file is copied.</w:t>
      </w:r>
    </w:p>
    <w:p>
      <w:pPr>
        <w:pStyle w:val="ae"/>
      </w:pPr>
      <w:r>
        <w:t>[INFO] --- bundle:5.1.4:bundle (default-bundle) @ logpresso-sample-app ---</w:t>
        <w:cr/>
      </w:r>
      <w:r>
        <w:t>[INFO] Building bundle: D:\github\...\target\logpresso-sample-app-1.1.2608.0.jar</w:t>
        <w:cr/>
      </w:r>
      <w:r>
        <w:t>[INFO] --- ipojo:1.12.1.asm8:ipojo-bundle (default) @ logpresso-sample-app ---</w:t>
        <w:cr/>
      </w:r>
      <w:r>
        <w:t>[INFO] Bundle manipulation - SUCCESS</w:t>
        <w:cr/>
      </w:r>
      <w:r>
        <w:t>[INFO] --- antrun:3.1.0:run (default) @ logpresso-sample-app ---</w:t>
        <w:cr/>
      </w:r>
      <w:r>
        <w:t>[INFO]      [copy] Copying 1 file to D:\github\...\target</w:t>
        <w:cr/>
      </w:r>
      <w:r>
        <w:t>[INFO] BUILD SUCCESS</w:t>
      </w:r>
    </w:p>
    <w:p>
      <w:pPr>
        <w:pStyle w:val="4"/>
      </w:pPr>
      <w:r>
        <w:t>Build output</w:t>
      </w:r>
    </w:p>
    <w:p>
      <w:r>
        <w:t xml:space="preserve">Two files appear in the </w:t>
      </w:r>
      <w:r>
        <w:rPr>
          <w:rStyle w:val="af4"/>
        </w:rPr>
        <w:t>target</w:t>
      </w:r>
      <w:r>
        <w:t xml:space="preserve"> directory.</w:t>
      </w:r>
    </w:p>
    <w:p>
      <w:pPr>
        <w:pStyle w:val="ae"/>
      </w:pPr>
      <w:r>
        <w:t>logpresso-sample-app-1.1.2608.0.jar     103,289 bytes</w:t>
        <w:cr/>
      </w:r>
      <w:r>
        <w:t>logpresso-sample-app-1.1.2608.0.app     103,289 bytes</w:t>
      </w:r>
    </w:p>
    <w:p>
      <w:r>
        <w:t>Their sizes match, because the app file is the bundle JAR copied under a different name. That is, an app file is not a separate format — it is a ZIP file with a different extension.</w:t>
      </w:r>
    </w:p>
    <w:p>
      <w:r>
        <w:t>The bundle contains these UI files.</w:t>
      </w:r>
    </w:p>
    <w:p>
      <w:pPr>
        <w:pStyle w:val="ae"/>
      </w:pPr>
      <w:r>
        <w:t>WEB-INF/index.html</w:t>
        <w:cr/>
      </w:r>
      <w:r>
        <w:t>WEB-INF/assets/index-DpGY6jAl.css</w:t>
        <w:cr/>
      </w:r>
      <w:r>
        <w:t>WEB-INF/assets/index-B5j1U51f.js</w:t>
        <w:cr/>
      </w:r>
      <w:r>
        <w:t>sonar_app.json</w:t>
        <w:cr/>
      </w:r>
      <w:r>
        <w:t>sonar_app_logo.png</w:t>
      </w:r>
    </w:p>
    <w:p>
      <w:r>
        <w:t xml:space="preserve">Open the built </w:t>
      </w:r>
      <w:r>
        <w:rPr>
          <w:rStyle w:val="af4"/>
        </w:rPr>
        <w:t>WEB-INF/index.html</w:t>
      </w:r>
      <w:r>
        <w:t xml:space="preserve"> and you can see the base path from the Vite configuration written into the script addresses.</w:t>
      </w:r>
    </w:p>
    <w:p>
      <w:pPr>
        <w:pStyle w:val="ae"/>
      </w:pPr>
      <w:r>
        <w:t>&lt;script type="module" crossorigin src="/app/sample/assets/index-B5j1U51f.js"&gt;&lt;/script&gt;</w:t>
        <w:cr/>
      </w:r>
      <w:r>
        <w:t>&lt;link rel="stylesheet" crossorigin href="/app/sample/assets/index-DpGY6jAl.css"&gt;</w:t>
      </w:r>
    </w:p>
    <w:p>
      <w:r>
        <w:rPr>
          <w:b w:val="on"/>
        </w:rPr>
        <w:t>Get into the habit of checking this file after a build.</w:t>
      </w:r>
      <w:r>
        <w:t xml:space="preserve"> If the path does not start with </w:t>
      </w:r>
      <w:r>
        <w:rPr>
          <w:rStyle w:val="af4"/>
        </w:rPr>
        <w:t>/app/{app_code}/</w:t>
      </w:r>
      <w:r>
        <w:t>, the screen comes up blank after installation, and tracking that down from the browser takes time.</w:t>
      </w:r>
    </w:p>
    <w:p>
      <w:pPr>
        <w:pStyle w:val="4"/>
      </w:pPr>
      <w:r>
        <w:t>Installation</w:t>
      </w:r>
    </w:p>
    <w:p>
      <w:r>
        <w:t xml:space="preserve">Upload the </w:t>
      </w:r>
      <w:r>
        <w:rPr>
          <w:rStyle w:val="af4"/>
        </w:rPr>
        <w:t>.app</w:t>
      </w:r>
      <w:r>
        <w:t xml:space="preserve"> file under </w:t>
      </w:r>
      <w:r>
        <w:rPr>
          <w:b w:val="on"/>
        </w:rPr>
        <w:t>Apps</w:t>
      </w:r>
      <w:r>
        <w:t xml:space="preserve"> in the web console. Once installed, the items you registered in the manifest appear in the app menu.</w:t>
      </w:r>
    </w:p>
    <w:p>
      <w:r>
        <w:t xml:space="preserve">Register a connect profile after installing the app, or the screen has no data to display. The sample app's screen reads the endpoint and API key from a connect profile of type </w:t>
      </w:r>
      <w:r>
        <w:rPr>
          <w:b w:val="on"/>
        </w:rPr>
        <w:t>Sample</w:t>
      </w:r>
      <w:r>
        <w:t xml:space="preserve">. See </w:t>
      </w:r>
      <w:hyperlink r:id="rId10">
        <w:r>
          <w:rPr>
            <w:rStyle w:val="a6"/>
          </w:rPr>
          <w:t>Install Sample App</w:t>
        </w:r>
      </w:hyperlink>
      <w:r>
        <w:t xml:space="preserve"> for how to register one.</w:t>
      </w:r>
    </w:p>
    <w:p>
      <w:pPr>
        <w:pStyle w:val="4"/>
      </w:pPr>
      <w:r>
        <w:t>Iterating on a screen quickly</w:t>
      </w:r>
    </w:p>
    <w:p>
      <w:r>
        <w:t>Repeating a full build and installation for every line of CSS slows you down considerably. Run the UI on its own and the screen updates as soon as you save a file.</w:t>
      </w:r>
    </w:p>
    <w:p>
      <w:pPr>
        <w:pStyle w:val="ae"/>
      </w:pPr>
      <w:r>
        <w:t>cd logpresso-sample-app/src/main/ui</w:t>
        <w:cr/>
      </w:r>
      <w:r>
        <w:t>npm install</w:t>
        <w:cr/>
      </w:r>
      <w:r>
        <w:t>npm run dev</w:t>
      </w:r>
    </w:p>
    <w:p>
      <w:r>
        <w:t xml:space="preserve">This requires Node.js 20 installed locally. You can also use the executable in the </w:t>
      </w:r>
      <w:r>
        <w:rPr>
          <w:rStyle w:val="af4"/>
        </w:rPr>
        <w:t>src/main/ui/node</w:t>
      </w:r>
      <w:r>
        <w:t xml:space="preserve"> directory that Maven downloaded.</w:t>
      </w:r>
    </w:p>
    <w:p>
      <w:r>
        <w:t xml:space="preserve">The dev server serves the screen at </w:t>
      </w:r>
      <w:r>
        <w:rPr>
          <w:rStyle w:val="af4"/>
        </w:rPr>
        <w:t>http://localhost:6100</w:t>
      </w:r>
      <w:r>
        <w:t xml:space="preserve"> and forwards </w:t>
      </w:r>
      <w:r>
        <w:rPr>
          <w:rStyle w:val="af4"/>
        </w:rPr>
        <w:t>/api/sonar/sample</w:t>
      </w:r>
      <w:r>
        <w:t xml:space="preserve"> requests through its proxy, so you can query a real Logpresso Sonar instance.</w:t>
      </w:r>
    </w:p>
    <w:p>
      <w:r>
        <w:rPr>
          <w:b w:val="on"/>
        </w:rPr>
        <w:t>The dev server needs authentication handled separately.</w:t>
      </w:r>
      <w:r>
        <w:t xml:space="preserve"> Once the app is installed, its screen is served from the same address as the web console and inherits the login session. The dev server has a different address, so the browser does not send the session cookie. Do nothing about it and every API call fails with </w:t>
      </w:r>
      <w:r>
        <w:rPr>
          <w:rStyle w:val="af4"/>
        </w:rPr>
        <w:t>401 Unauthorized</w:t>
      </w:r>
      <w:r>
        <w:t>.</w:t>
      </w:r>
    </w:p>
    <w:p>
      <w:r>
        <w:t xml:space="preserve">The Logpresso Sonar REST API supports API key authentication, so configure the proxy to attach an authorization header. The Logpresso address and the API key come from an </w:t>
      </w:r>
      <w:r>
        <w:rPr>
          <w:rStyle w:val="af4"/>
        </w:rPr>
        <w:t>.env.local</w:t>
      </w:r>
      <w:r>
        <w:t xml:space="preserve"> file.</w:t>
      </w:r>
    </w:p>
    <w:p>
      <w:pPr>
        <w:pStyle w:val="ae"/>
      </w:pPr>
      <w:r>
        <w:t>export default defineConfig(({ mode }) =&gt; {</w:t>
        <w:cr/>
      </w:r>
      <w:r>
        <w:t xml:space="preserve">  const env = loadEnv(mode, process.cwd(), '');</w:t>
        <w:cr/>
      </w:r>
      <w:r>
        <w:t/>
        <w:cr/>
      </w:r>
      <w:r>
        <w:t xml:space="preserve">  return {</w:t>
        <w:cr/>
      </w:r>
      <w:r>
        <w:t xml:space="preserve">    server: {</w:t>
        <w:cr/>
      </w:r>
      <w:r>
        <w:t xml:space="preserve">      port: 6100,</w:t>
        <w:cr/>
      </w:r>
      <w:r>
        <w:t xml:space="preserve">      proxy: {</w:t>
        <w:cr/>
      </w:r>
      <w:r>
        <w:t xml:space="preserve">        '/api/sonar/sample': {</w:t>
        <w:cr/>
      </w:r>
      <w:r>
        <w:t xml:space="preserve">          target: env.SONAR_URL || 'https://localhost',</w:t>
        <w:cr/>
      </w:r>
      <w:r>
        <w:t xml:space="preserve">          changeOrigin: true,</w:t>
        <w:cr/>
      </w:r>
      <w:r>
        <w:t xml:space="preserve">          secure: false,</w:t>
        <w:cr/>
      </w:r>
      <w:r>
        <w:t xml:space="preserve">          configure: proxy =&gt; {</w:t>
        <w:cr/>
      </w:r>
      <w:r>
        <w:t xml:space="preserve">            proxy.on('proxyReq', proxyReq =&gt; {</w:t>
        <w:cr/>
      </w:r>
      <w:r>
        <w:t xml:space="preserve">              if (env.SONAR_API_KEY)</w:t>
        <w:cr/>
      </w:r>
      <w:r>
        <w:t xml:space="preserve">                proxyReq.setHeader('Authorization', `Bearer ${env.SONAR_API_KEY}`);</w:t>
        <w:cr/>
      </w:r>
      <w:r>
        <w:t xml:space="preserve">            });</w:t>
        <w:cr/>
      </w:r>
      <w:r>
        <w:t xml:space="preserve">          },</w:t>
        <w:cr/>
      </w:r>
      <w:r>
        <w:t xml:space="preserve">        },</w:t>
        <w:cr/>
      </w:r>
      <w:r>
        <w:t xml:space="preserve">      },</w:t>
        <w:cr/>
      </w:r>
      <w:r>
        <w:t xml:space="preserve">    },</w:t>
        <w:cr/>
      </w:r>
      <w:r>
        <w:t xml:space="preserve">  };</w:t>
        <w:cr/>
      </w:r>
      <w:r>
        <w:t>});</w:t>
      </w:r>
    </w:p>
    <w:p>
      <w:r>
        <w:t xml:space="preserve">There is a reason the third argument to </w:t>
      </w:r>
      <w:r>
        <w:rPr>
          <w:rStyle w:val="af4"/>
        </w:rPr>
        <w:t>loadEnv</w:t>
      </w:r>
      <w:r>
        <w:t xml:space="preserve"> is an empty string. By default Vite reads only variables that start with </w:t>
      </w:r>
      <w:r>
        <w:rPr>
          <w:rStyle w:val="af4"/>
        </w:rPr>
        <w:t>VITE_</w:t>
      </w:r>
      <w:r>
        <w:t xml:space="preserve"> and includes them in the client code. The values needed here configure the dev server and must not end up in the screen, so the prefix restriction is removed and the values are read straight from the configuration file.</w:t>
      </w:r>
    </w:p>
    <w:p>
      <w:r>
        <w:t xml:space="preserve">Create an </w:t>
      </w:r>
      <w:r>
        <w:rPr>
          <w:rStyle w:val="af4"/>
        </w:rPr>
        <w:t>.env.local</w:t>
      </w:r>
      <w:r>
        <w:t xml:space="preserve"> file to set the values. The sample app ships an </w:t>
      </w:r>
      <w:r>
        <w:rPr>
          <w:rStyle w:val="af4"/>
        </w:rPr>
        <w:t>.env.example</w:t>
      </w:r>
      <w:r>
        <w:t xml:space="preserve"> you can copy.</w:t>
      </w:r>
    </w:p>
    <w:p>
      <w:pPr>
        <w:pStyle w:val="ae"/>
      </w:pPr>
      <w:r>
        <w:t>cmd&gt; cd logpresso-sample-app\src\main\ui</w:t>
        <w:cr/>
      </w:r>
      <w:r>
        <w:t>cmd&gt; copy .env.example .env.local</w:t>
      </w:r>
    </w:p>
    <w:p>
      <w:pPr>
        <w:pStyle w:val="ae"/>
      </w:pPr>
      <w:r>
        <w:t>SONAR_URL=https://192.0.2.10</w:t>
        <w:cr/>
      </w:r>
      <w:r>
        <w:t>SONAR_API_KEY=your-issued-api-key</w:t>
      </w:r>
    </w:p>
    <w:p>
      <w:r>
        <w:rPr>
          <w:b w:val="on"/>
        </w:rPr>
        <w:t>Do not write the API key directly into `vite.config.ts`.</w:t>
      </w:r>
      <w:r>
        <w:t xml:space="preserve"> The </w:t>
      </w:r>
      <w:r>
        <w:rPr>
          <w:rStyle w:val="af4"/>
        </w:rPr>
        <w:t>.env.local</w:t>
      </w:r>
      <w:r>
        <w:t xml:space="preserve"> file is excluded from version control, so the key does not reach the repository. An API key is equivalent to a password, so keep it out of shared configurations and screenshots.</w:t>
      </w:r>
    </w:p>
    <w:p>
      <w:r>
        <w:rPr>
          <w:rStyle w:val="af4"/>
        </w:rPr>
        <w:t>secure: false</w:t>
      </w:r>
      <w:r>
        <w:t xml:space="preserve"> covers development environments that terminate HTTPS with a private certificate. It skips certificate validation, so use it only on the dev server.</w:t>
      </w:r>
    </w:p>
    <w:p>
      <w:r>
        <w:t>Two things cannot be verified on the dev server. There is no web console, so the screen receives no navigation messages, and the theme follows the operating system setting instead of the console. Check navigation and theme integration after installing.</w:t>
      </w:r>
    </w:p>
    <w:p>
      <w:pPr>
        <w:pStyle w:val="4"/>
      </w:pPr>
      <w:r>
        <w:t>Troubleshooting</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Symptom</w:t>
            </w:r>
          </w:p>
        </w:tc>
        <w:tc>
          <w:tcPr>
            <w:shd w:fill="eeeeee"/>
          </w:tcPr>
          <w:p>
            <w:pPr>
              <w:spacing w:before="0" w:after="0"/>
            </w:pPr>
            <w:r>
              <w:rPr>
                <w:rFonts w:ascii="맑은 고딕" w:hAnsi="맑은 고딕" w:cs="맑은 고딕" w:eastAsia="맑은 고딕"/>
              </w:rPr>
              <w:t>Cause</w:t>
            </w:r>
          </w:p>
        </w:tc>
        <w:tc>
          <w:tcPr>
            <w:shd w:fill="eeeeee"/>
          </w:tcPr>
          <w:p>
            <w:pPr>
              <w:spacing w:before="0" w:after="0"/>
            </w:pPr>
            <w:r>
              <w:rPr>
                <w:rFonts w:ascii="맑은 고딕" w:hAnsi="맑은 고딕" w:cs="맑은 고딕" w:eastAsia="맑은 고딕"/>
              </w:rPr>
              <w:t>Fix</w:t>
            </w:r>
          </w:p>
        </w:tc>
      </w:tr>
      <w:tr>
        <w:tc>
          <w:p>
            <w:pPr>
              <w:spacing w:before="0" w:after="0"/>
            </w:pPr>
            <w:r>
              <w:t>Blank screen, script requests return 404</w:t>
            </w:r>
          </w:p>
        </w:tc>
        <w:tc>
          <w:p>
            <w:pPr>
              <w:spacing w:before="0" w:after="0"/>
            </w:pPr>
            <w:r>
              <w:t>The Vite base path does not match the app code</w:t>
            </w:r>
          </w:p>
        </w:tc>
        <w:tc>
          <w:p>
            <w:pPr>
              <w:spacing w:before="0" w:after="0"/>
            </w:pPr>
            <w:r>
              <w:t xml:space="preserve">Set </w:t>
            </w:r>
            <w:r>
              <w:rPr>
                <w:rStyle w:val="af4"/>
              </w:rPr>
              <w:t>base</w:t>
            </w:r>
            <w:r>
              <w:t xml:space="preserve"> in </w:t>
            </w:r>
            <w:r>
              <w:rPr>
                <w:rStyle w:val="af4"/>
              </w:rPr>
              <w:t>vite.config.ts</w:t>
            </w:r>
            <w:r>
              <w:t xml:space="preserve"> to </w:t>
            </w:r>
            <w:r>
              <w:rPr>
                <w:rStyle w:val="af4"/>
              </w:rPr>
              <w:t>/app/{app_code}/</w:t>
            </w:r>
            <w:r>
              <w:t/>
            </w:r>
          </w:p>
        </w:tc>
      </w:tr>
      <w:tr>
        <w:tc>
          <w:p>
            <w:pPr>
              <w:spacing w:before="0" w:after="0"/>
            </w:pPr>
            <w:r>
              <w:t>An error page instead of the screen</w:t>
            </w:r>
          </w:p>
        </w:tc>
        <w:tc>
          <w:p>
            <w:pPr>
              <w:spacing w:before="0" w:after="0"/>
            </w:pPr>
            <w:r>
              <w:t xml:space="preserve">The bundle has no </w:t>
            </w:r>
            <w:r>
              <w:rPr>
                <w:rStyle w:val="af4"/>
              </w:rPr>
              <w:t>WEB-INF</w:t>
            </w:r>
            <w:r>
              <w:t/>
            </w:r>
          </w:p>
        </w:tc>
        <w:tc>
          <w:p>
            <w:pPr>
              <w:spacing w:before="0" w:after="0"/>
            </w:pPr>
            <w:r>
              <w:t xml:space="preserve">Check that the frontend plugin binds to </w:t>
            </w:r>
            <w:r>
              <w:rPr>
                <w:rStyle w:val="af4"/>
              </w:rPr>
              <w:t>generate-resources</w:t>
            </w:r>
            <w:r>
              <w:t/>
            </w:r>
          </w:p>
        </w:tc>
      </w:tr>
      <w:tr>
        <w:tc>
          <w:p>
            <w:pPr>
              <w:spacing w:before="0" w:after="0"/>
            </w:pPr>
            <w:r>
              <w:t>The menu does not appear</w:t>
            </w:r>
          </w:p>
        </w:tc>
        <w:tc>
          <w:p>
            <w:pPr>
              <w:spacing w:before="0" w:after="0"/>
            </w:pPr>
            <w:r>
              <w:t>Manifest validation failed, malformed app code, missing logo</w:t>
            </w:r>
          </w:p>
        </w:tc>
        <w:tc>
          <w:p>
            <w:pPr>
              <w:spacing w:before="0" w:after="0"/>
            </w:pPr>
            <w:r>
              <w:t xml:space="preserve">Check the required fields in </w:t>
            </w:r>
            <w:r>
              <w:rPr>
                <w:rStyle w:val="af4"/>
              </w:rPr>
              <w:t>sonar_app.json</w:t>
            </w:r>
            <w:r>
              <w:t xml:space="preserve"> and that </w:t>
            </w:r>
            <w:r>
              <w:rPr>
                <w:rStyle w:val="af4"/>
              </w:rPr>
              <w:t>sonar_app_logo.png</w:t>
            </w:r>
            <w:r>
              <w:t xml:space="preserve"> exists</w:t>
            </w:r>
          </w:p>
        </w:tc>
      </w:tr>
      <w:tr>
        <w:tc>
          <w:p>
            <w:pPr>
              <w:spacing w:before="0" w:after="0"/>
            </w:pPr>
            <w:r>
              <w:t>NoSuchMethodError right after the app starts</w:t>
            </w:r>
          </w:p>
        </w:tc>
        <w:tc>
          <w:p>
            <w:pPr>
              <w:spacing w:before="0" w:after="0"/>
            </w:pPr>
            <w:r>
              <w:t xml:space="preserve">The </w:t>
            </w:r>
            <w:r>
              <w:rPr>
                <w:rStyle w:val="af4"/>
              </w:rPr>
              <w:t>sonar-app-api</w:t>
            </w:r>
            <w:r>
              <w:t xml:space="preserve"> version does not match the installed platform</w:t>
            </w:r>
          </w:p>
        </w:tc>
        <w:tc>
          <w:p>
            <w:pPr>
              <w:spacing w:before="0" w:after="0"/>
            </w:pPr>
            <w:r>
              <w:t xml:space="preserve">Change to the </w:t>
            </w:r>
            <w:r>
              <w:rPr>
                <w:rStyle w:val="af4"/>
              </w:rPr>
              <w:t>sonar-app-api</w:t>
            </w:r>
            <w:r>
              <w:t xml:space="preserve"> version that matches the platform</w:t>
            </w:r>
          </w:p>
        </w:tc>
      </w:tr>
      <w:tr>
        <w:tc>
          <w:p>
            <w:pPr>
              <w:spacing w:before="0" w:after="0"/>
            </w:pPr>
            <w:r>
              <w:t>The build fails at the bundle step</w:t>
            </w:r>
          </w:p>
        </w:tc>
        <w:tc>
          <w:p>
            <w:pPr>
              <w:spacing w:before="0" w:after="0"/>
            </w:pPr>
            <w:r>
              <w:t xml:space="preserve">Using </w:t>
            </w:r>
            <w:r>
              <w:rPr>
                <w:rStyle w:val="af4"/>
              </w:rPr>
              <w:t>maven-bundle-plugin</w:t>
            </w:r>
            <w:r>
              <w:t xml:space="preserve"> 5.1.5 or later</w:t>
            </w:r>
          </w:p>
        </w:tc>
        <w:tc>
          <w:p>
            <w:pPr>
              <w:spacing w:before="0" w:after="0"/>
            </w:pPr>
            <w:r>
              <w:t>Pin it to 5.1.4</w:t>
            </w:r>
          </w:p>
        </w:tc>
      </w:tr>
      <w:tr>
        <w:tc>
          <w:p>
            <w:pPr>
              <w:spacing w:before="0" w:after="0"/>
            </w:pPr>
            <w:r>
              <w:t>The build fails on a type error</w:t>
            </w:r>
          </w:p>
        </w:tc>
        <w:tc>
          <w:p>
            <w:pPr>
              <w:spacing w:before="0" w:after="0"/>
            </w:pPr>
            <w:r>
              <w:rPr>
                <w:rStyle w:val="af4"/>
              </w:rPr>
              <w:t>tsc -b</w:t>
            </w:r>
            <w:r>
              <w:t xml:space="preserve"> stopped at the type check</w:t>
            </w:r>
          </w:p>
        </w:tc>
        <w:tc>
          <w:p>
            <w:pPr>
              <w:spacing w:before="0" w:after="0"/>
            </w:pPr>
            <w:r>
              <w:t>Fix the type error; do not skip the check</w:t>
            </w:r>
          </w:p>
        </w:tc>
      </w:tr>
      <w:tr>
        <w:tc>
          <w:p>
            <w:pPr>
              <w:spacing w:before="0" w:after="0"/>
            </w:pPr>
            <w:r>
              <w:t>The bundle grows with every build</w:t>
            </w:r>
          </w:p>
        </w:tc>
        <w:tc>
          <w:p>
            <w:pPr>
              <w:spacing w:before="0" w:after="0"/>
            </w:pPr>
            <w:r>
              <w:t>Hashed files from earlier builds remain</w:t>
            </w:r>
          </w:p>
        </w:tc>
        <w:tc>
          <w:p>
            <w:pPr>
              <w:spacing w:before="0" w:after="0"/>
            </w:pPr>
            <w:r>
              <w:t xml:space="preserve">Set </w:t>
            </w:r>
            <w:r>
              <w:rPr>
                <w:rStyle w:val="af4"/>
              </w:rPr>
              <w:t>build.emptyOutDir</w:t>
            </w:r>
            <w:r>
              <w:t xml:space="preserve"> to </w:t>
            </w:r>
            <w:r>
              <w:rPr>
                <w:rStyle w:val="af4"/>
              </w:rPr>
              <w:t>true</w:t>
            </w:r>
            <w:r>
              <w:t/>
            </w:r>
          </w:p>
        </w:tc>
      </w:tr>
      <w:tr>
        <w:tc>
          <w:p>
            <w:pPr>
              <w:spacing w:before="0" w:after="0"/>
            </w:pPr>
            <w:r>
              <w:t>API calls return 401</w:t>
            </w:r>
          </w:p>
        </w:tc>
        <w:tc>
          <w:p>
            <w:pPr>
              <w:spacing w:before="0" w:after="0"/>
            </w:pPr>
            <w:r>
              <w:t>The connect profile's API key is not valid</w:t>
            </w:r>
          </w:p>
        </w:tc>
        <w:tc>
          <w:p>
            <w:pPr>
              <w:spacing w:before="0" w:after="0"/>
            </w:pPr>
            <w:r>
              <w:t>Reissue the API key and update the connect profile</w:t>
            </w:r>
          </w:p>
        </w:tc>
      </w:tr>
    </w:tbl>
    <w:p>
      <w:pPr>
        <w:pStyle w:val="4"/>
      </w:pPr>
      <w:r>
        <w:t>Agent prompt</w:t>
      </w:r>
    </w:p>
    <w:p>
      <w:r>
        <w:t>Use this when you delegate a build or installation problem to an agent.</w:t>
      </w:r>
    </w:p>
    <w:p>
      <w:pPr>
        <w:pStyle w:val="ae"/>
      </w:pPr>
      <w:r>
        <w:t>Diagnose a build problem in a Logpresso app's XDR UI.</w:t>
        <w:cr/>
      </w:r>
      <w:r>
        <w:t/>
        <w:cr/>
      </w:r>
      <w:r>
        <w:t>Symptom: (describe what you observed, specifically)</w:t>
        <w:cr/>
      </w:r>
      <w:r>
        <w:t/>
        <w:cr/>
      </w:r>
      <w:r>
        <w:t>Check in this order:</w:t>
        <w:cr/>
      </w:r>
      <w:r>
        <w:t>1. which step failed in the mvn clean package output</w:t>
        <w:cr/>
      </w:r>
      <w:r>
        <w:t>2. whether the script path in the generated src/main/resources/WEB-INF/index.html</w:t>
        <w:cr/>
      </w:r>
      <w:r>
        <w:t xml:space="preserve">   starts with /app/{app_code}/assets/</w:t>
        <w:cr/>
      </w:r>
      <w:r>
        <w:t>3. whether the bundle contains WEB-INF/, sonar_app.json, and sonar_app_logo.png</w:t>
        <w:cr/>
      </w:r>
      <w:r>
        <w:t>4. base and outDir in vite.config.ts</w:t>
        <w:cr/>
      </w:r>
      <w:r>
        <w:t>5. whether frontend-maven-plugin binds to generate-resources in pom.xml,</w:t>
        <w:cr/>
      </w:r>
      <w:r>
        <w:t xml:space="preserve">   and whether maven-bundle-plugin is 5.1.4</w:t>
        <w:cr/>
      </w:r>
      <w:r>
        <w:t/>
        <w:cr/>
      </w:r>
      <w:r>
        <w:t>Reference: https://docs.logpresso.com/en/app-sdk/build-ui-app</w:t>
        <w:cr/>
      </w:r>
      <w:r>
        <w:t/>
        <w:cr/>
      </w:r>
      <w:r>
        <w:t>When you find the cause, fix it and run the build again to confirm. Do not change</w:t>
        <w:cr/>
      </w:r>
      <w:r>
        <w:t>several things at once on a guess — verify one at a time.</w:t>
      </w:r>
    </w:p>
    <w:p>
      <w:r>
        <w:t>The next section explains how to register an app screen in the web console menu.</w:t>
      </w:r>
    </w:p>
    <w:sectPr w:rsidR="00E940F7" w:rsidRPr="00E60398">
      <w:footnotePr>
        <w:numRestart w:val="eachSect"/>
      </w:footnotePr>
      <w:type w:val="oddPage"/>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3CC24" w14:textId="77777777" w:rsidR="00BE79B6" w:rsidRDefault="00BE79B6" w:rsidP="008C2DE2">
      <w:pPr>
        <w:spacing w:before="0" w:after="0"/>
      </w:pPr>
      <w:r>
        <w:separator/>
      </w:r>
    </w:p>
  </w:endnote>
  <w:endnote w:type="continuationSeparator" w:id="0">
    <w:p w14:paraId="5ECF6C7C" w14:textId="77777777" w:rsidR="00BE79B6" w:rsidRDefault="00BE79B6" w:rsidP="008C2DE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embedRegular r:id="rId1" w:fontKey="{D4A6A18F-14C6-49A8-B26E-50FFB90A3FA2}"/>
  </w:font>
  <w:font w:name="Times New Roman">
    <w:panose1 w:val="02020603050405020304"/>
    <w:charset w:val="00"/>
    <w:family w:val="roman"/>
    <w:pitch w:val="variable"/>
    <w:sig w:usb0="E0002EFF" w:usb1="C000785B" w:usb2="00000009" w:usb3="00000000" w:csb0="000001FF" w:csb1="00000000"/>
    <w:embedRegular r:id="rId2" w:fontKey="{481F7E64-8476-403E-AE2C-82DE5E144ECD}"/>
  </w:font>
  <w:font w:name="Malgun Gothic">
    <w:altName w:val="맑은 고딕"/>
    <w:panose1 w:val="020B0503020000020004"/>
    <w:charset w:val="81"/>
    <w:family w:val="swiss"/>
    <w:pitch w:val="variable"/>
    <w:sig w:usb0="9000002F" w:usb1="29D77CFB" w:usb2="00000012" w:usb3="00000000" w:csb0="00080001" w:csb1="00000000"/>
  </w:font>
  <w:font w:name="Noto Sans KR">
    <w:panose1 w:val="020B0500000000000000"/>
    <w:charset w:val="81"/>
    <w:family w:val="swiss"/>
    <w:notTrueType/>
    <w:pitch w:val="variable"/>
    <w:sig w:usb0="30000287" w:usb1="2BDF3C10" w:usb2="00000016" w:usb3="00000000" w:csb0="002E0107" w:csb1="00000000"/>
  </w:font>
  <w:font w:name="Noto Sans KR Medium">
    <w:panose1 w:val="020B0600000000000000"/>
    <w:charset w:val="81"/>
    <w:family w:val="swiss"/>
    <w:notTrueType/>
    <w:pitch w:val="variable"/>
    <w:sig w:usb0="30000287" w:usb1="2BDF3C10" w:usb2="00000016" w:usb3="00000000" w:csb0="002E0107" w:csb1="00000000"/>
  </w:font>
  <w:font w:name="Cambria">
    <w:panose1 w:val="02040503050406030204"/>
    <w:charset w:val="00"/>
    <w:family w:val="roman"/>
    <w:pitch w:val="variable"/>
    <w:sig w:usb0="E00006FF" w:usb1="420024FF" w:usb2="02000000" w:usb3="00000000" w:csb0="0000019F" w:csb1="00000000"/>
    <w:embedRegular r:id="rId3" w:fontKey="{80D040C3-F39D-47CF-BF74-CBD3EB590B07}"/>
  </w:font>
  <w:font w:name="Noto Sans KR Black">
    <w:panose1 w:val="020B0A00000000000000"/>
    <w:charset w:val="81"/>
    <w:family w:val="swiss"/>
    <w:notTrueType/>
    <w:pitch w:val="variable"/>
    <w:sig w:usb0="30000287" w:usb1="2BDF3C10" w:usb2="00000016" w:usb3="00000000" w:csb0="002E0107" w:csb1="00000000"/>
  </w:font>
  <w:font w:name="Noto Sans Mono">
    <w:panose1 w:val="020B0509040504020204"/>
    <w:charset w:val="00"/>
    <w:family w:val="modern"/>
    <w:pitch w:val="fixed"/>
    <w:sig w:usb0="E00002FF" w:usb1="0200FCFF" w:usb2="08000039" w:usb3="00000000" w:csb0="0000019F" w:csb1="00000000"/>
    <w:embedRegular r:id="rId4" w:fontKey="{798A349B-38DC-431D-AF4F-C85FD2AC590C}"/>
  </w:font>
  <w:font w:name="D2Coding">
    <w:panose1 w:val="020B0609020101020101"/>
    <w:charset w:val="81"/>
    <w:family w:val="modern"/>
    <w:pitch w:val="fixed"/>
    <w:sig w:usb0="800002EF" w:usb1="79D7FDFB" w:usb2="00000034" w:usb3="00000000" w:csb0="00080001" w:csb1="00000000"/>
  </w:font>
  <w:font w:name="Calibri">
    <w:panose1 w:val="020F0502020204030204"/>
    <w:charset w:val="00"/>
    <w:family w:val="swiss"/>
    <w:pitch w:val="variable"/>
    <w:sig w:usb0="E4002EFF" w:usb1="C000247B" w:usb2="00000009" w:usb3="00000000" w:csb0="000001FF" w:csb1="00000000"/>
    <w:embedRegular r:id="rId5" w:fontKey="{2D527973-70CA-42CC-BD6F-4D4E8DF9E08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C66E2" w14:textId="77777777" w:rsidR="00BE79B6" w:rsidRDefault="00BE79B6" w:rsidP="008C2DE2">
      <w:pPr>
        <w:spacing w:before="0" w:after="0"/>
      </w:pPr>
      <w:r>
        <w:separator/>
      </w:r>
    </w:p>
  </w:footnote>
  <w:footnote w:type="continuationSeparator" w:id="0">
    <w:p w14:paraId="07A6368B" w14:textId="77777777" w:rsidR="00BE79B6" w:rsidRDefault="00BE79B6" w:rsidP="008C2DE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01B54"/>
    <w:multiLevelType w:val="hybridMultilevel"/>
    <w:tmpl w:val="36EC695A"/>
    <w:lvl w:ilvl="0" w:tplc="FF029D58">
      <w:start w:val="1"/>
      <w:numFmt w:val="bullet"/>
      <w:lvlText w:val=""/>
      <w:lvlJc w:val="left"/>
      <w:pPr>
        <w:ind w:left="400" w:hanging="400"/>
      </w:pPr>
      <w:rPr>
        <w:rFonts w:ascii="Wingdings" w:hAnsi="Wingdings" w:hint="default"/>
        <w:sz w:val="10"/>
      </w:rPr>
    </w:lvl>
    <w:lvl w:ilvl="1" w:tplc="E4589606">
      <w:start w:val="1"/>
      <w:numFmt w:val="bullet"/>
      <w:lvlText w:val=""/>
      <w:lvlJc w:val="left"/>
      <w:pPr>
        <w:ind w:left="800" w:hanging="400"/>
      </w:pPr>
      <w:rPr>
        <w:rFonts w:ascii="Wingdings" w:hAnsi="Wingdings" w:hint="default"/>
        <w:sz w:val="10"/>
      </w:rPr>
    </w:lvl>
    <w:lvl w:ilvl="2" w:tplc="CA8021CE">
      <w:start w:val="1"/>
      <w:numFmt w:val="bullet"/>
      <w:lvlText w:val=""/>
      <w:lvlJc w:val="left"/>
      <w:pPr>
        <w:ind w:left="1200" w:hanging="400"/>
      </w:pPr>
      <w:rPr>
        <w:rFonts w:ascii="Wingdings" w:hAnsi="Wingdings" w:hint="default"/>
        <w:sz w:val="10"/>
      </w:rPr>
    </w:lvl>
    <w:lvl w:ilvl="3" w:tplc="22AA5DA6" w:tentative="1">
      <w:start w:val="1"/>
      <w:numFmt w:val="bullet"/>
      <w:lvlText w:val=""/>
      <w:lvlJc w:val="left"/>
      <w:pPr>
        <w:ind w:left="1600" w:hanging="400"/>
      </w:pPr>
      <w:rPr>
        <w:rFonts w:ascii="Wingdings" w:hAnsi="Wingdings" w:hint="default"/>
        <w:sz w:val="10"/>
      </w:rPr>
    </w:lvl>
    <w:lvl w:ilvl="4" w:tplc="0F207D84" w:tentative="1">
      <w:start w:val="1"/>
      <w:numFmt w:val="bullet"/>
      <w:lvlText w:val=""/>
      <w:lvlJc w:val="left"/>
      <w:pPr>
        <w:ind w:left="2000" w:hanging="400"/>
      </w:pPr>
      <w:rPr>
        <w:rFonts w:ascii="Wingdings" w:hAnsi="Wingdings" w:hint="default"/>
        <w:sz w:val="10"/>
      </w:rPr>
    </w:lvl>
    <w:lvl w:ilvl="5" w:tplc="B6800578" w:tentative="1">
      <w:start w:val="1"/>
      <w:numFmt w:val="bullet"/>
      <w:lvlText w:val=""/>
      <w:lvlJc w:val="left"/>
      <w:pPr>
        <w:ind w:left="2400" w:hanging="400"/>
      </w:pPr>
      <w:rPr>
        <w:rFonts w:ascii="Wingdings" w:hAnsi="Wingdings" w:hint="default"/>
        <w:sz w:val="10"/>
      </w:rPr>
    </w:lvl>
    <w:lvl w:ilvl="6" w:tplc="3DF6635E" w:tentative="1">
      <w:start w:val="1"/>
      <w:numFmt w:val="bullet"/>
      <w:lvlText w:val=""/>
      <w:lvlJc w:val="left"/>
      <w:pPr>
        <w:ind w:left="2800" w:hanging="400"/>
      </w:pPr>
      <w:rPr>
        <w:rFonts w:ascii="Wingdings" w:hAnsi="Wingdings" w:hint="default"/>
        <w:sz w:val="10"/>
      </w:rPr>
    </w:lvl>
    <w:lvl w:ilvl="7" w:tplc="837C942A" w:tentative="1">
      <w:start w:val="1"/>
      <w:numFmt w:val="bullet"/>
      <w:lvlText w:val=""/>
      <w:lvlJc w:val="left"/>
      <w:pPr>
        <w:ind w:left="3200" w:hanging="400"/>
      </w:pPr>
      <w:rPr>
        <w:rFonts w:ascii="Wingdings" w:hAnsi="Wingdings" w:hint="default"/>
        <w:sz w:val="10"/>
      </w:rPr>
    </w:lvl>
    <w:lvl w:ilvl="8" w:tplc="A3A8CD7E" w:tentative="1">
      <w:start w:val="1"/>
      <w:numFmt w:val="bullet"/>
      <w:lvlText w:val=""/>
      <w:lvlJc w:val="left"/>
      <w:pPr>
        <w:ind w:left="3600" w:hanging="400"/>
      </w:pPr>
      <w:rPr>
        <w:rFonts w:ascii="Wingdings" w:hAnsi="Wingdings" w:hint="default"/>
        <w:sz w:val="10"/>
      </w:rPr>
    </w:lvl>
  </w:abstractNum>
  <w:abstractNum w:abstractNumId="1" w15:restartNumberingAfterBreak="0">
    <w:nsid w:val="1E9B6534"/>
    <w:multiLevelType w:val="hybridMultilevel"/>
    <w:tmpl w:val="84DEBEDA"/>
    <w:lvl w:ilvl="0" w:tplc="56D8F6E4">
      <w:start w:val="1"/>
      <w:numFmt w:val="upperLetter"/>
      <w:pStyle w:val="a"/>
      <w:lvlText w:val="부록 %1."/>
      <w:lvlJc w:val="left"/>
      <w:pPr>
        <w:ind w:left="-3" w:hanging="400"/>
      </w:pPr>
    </w:lvl>
    <w:lvl w:ilvl="1" w:tplc="3E406DEE" w:tentative="1">
      <w:start w:val="1"/>
      <w:numFmt w:val="none"/>
      <w:lvlText w:val=""/>
      <w:lvlJc w:val="left"/>
      <w:pPr>
        <w:ind w:left="400" w:hanging="400"/>
      </w:pPr>
    </w:lvl>
    <w:lvl w:ilvl="2" w:tplc="BA549D82" w:tentative="1">
      <w:start w:val="1"/>
      <w:numFmt w:val="none"/>
      <w:lvlText w:val=""/>
      <w:lvlJc w:val="left"/>
      <w:pPr>
        <w:ind w:left="400" w:hanging="400"/>
      </w:pPr>
    </w:lvl>
    <w:lvl w:ilvl="3" w:tplc="F96068AC" w:tentative="1">
      <w:start w:val="1"/>
      <w:numFmt w:val="none"/>
      <w:lvlText w:val=""/>
      <w:lvlJc w:val="left"/>
      <w:pPr>
        <w:ind w:left="400" w:hanging="400"/>
      </w:pPr>
    </w:lvl>
    <w:lvl w:ilvl="4" w:tplc="F7A05580" w:tentative="1">
      <w:start w:val="1"/>
      <w:numFmt w:val="none"/>
      <w:lvlText w:val=""/>
      <w:lvlJc w:val="left"/>
      <w:pPr>
        <w:ind w:left="400" w:hanging="400"/>
      </w:pPr>
    </w:lvl>
    <w:lvl w:ilvl="5" w:tplc="82928334" w:tentative="1">
      <w:start w:val="1"/>
      <w:numFmt w:val="none"/>
      <w:lvlText w:val=""/>
      <w:lvlJc w:val="left"/>
      <w:pPr>
        <w:ind w:left="400" w:hanging="400"/>
      </w:pPr>
    </w:lvl>
    <w:lvl w:ilvl="6" w:tplc="D6D4376A" w:tentative="1">
      <w:start w:val="1"/>
      <w:numFmt w:val="none"/>
      <w:lvlText w:val=""/>
      <w:lvlJc w:val="left"/>
      <w:pPr>
        <w:ind w:left="400" w:hanging="400"/>
      </w:pPr>
    </w:lvl>
    <w:lvl w:ilvl="7" w:tplc="2DCC6ABC" w:tentative="1">
      <w:start w:val="1"/>
      <w:numFmt w:val="none"/>
      <w:lvlText w:val=""/>
      <w:lvlJc w:val="left"/>
      <w:pPr>
        <w:ind w:left="400" w:hanging="400"/>
      </w:pPr>
    </w:lvl>
    <w:lvl w:ilvl="8" w:tplc="2B2CAAC0" w:tentative="1">
      <w:start w:val="1"/>
      <w:numFmt w:val="none"/>
      <w:lvlText w:val=""/>
      <w:lvlJc w:val="left"/>
      <w:pPr>
        <w:ind w:left="400" w:hanging="400"/>
      </w:pPr>
    </w:lvl>
  </w:abstractNum>
  <w:abstractNum w:abstractNumId="2" w15:restartNumberingAfterBreak="0">
    <w:nsid w:val="23BF134E"/>
    <w:multiLevelType w:val="hybridMultilevel"/>
    <w:tmpl w:val="7480D5AA"/>
    <w:lvl w:ilvl="0" w:tplc="93524D52">
      <w:start w:val="1"/>
      <w:numFmt w:val="upperRoman"/>
      <w:pStyle w:val="a0"/>
      <w:lvlText w:val="부 %1."/>
      <w:lvlJc w:val="left"/>
      <w:pPr>
        <w:ind w:left="400" w:hanging="400"/>
      </w:pPr>
    </w:lvl>
    <w:lvl w:ilvl="1" w:tplc="BEF080F6" w:tentative="1">
      <w:start w:val="1"/>
      <w:numFmt w:val="none"/>
      <w:lvlText w:val=""/>
      <w:lvlJc w:val="left"/>
      <w:pPr>
        <w:ind w:left="400" w:hanging="400"/>
      </w:pPr>
    </w:lvl>
    <w:lvl w:ilvl="2" w:tplc="CA6E9CB0" w:tentative="1">
      <w:start w:val="1"/>
      <w:numFmt w:val="none"/>
      <w:lvlText w:val=""/>
      <w:lvlJc w:val="left"/>
      <w:pPr>
        <w:ind w:left="400" w:hanging="400"/>
      </w:pPr>
    </w:lvl>
    <w:lvl w:ilvl="3" w:tplc="919EBFCC" w:tentative="1">
      <w:start w:val="1"/>
      <w:numFmt w:val="none"/>
      <w:lvlText w:val=""/>
      <w:lvlJc w:val="left"/>
      <w:pPr>
        <w:ind w:left="400" w:hanging="400"/>
      </w:pPr>
    </w:lvl>
    <w:lvl w:ilvl="4" w:tplc="86283A30" w:tentative="1">
      <w:start w:val="1"/>
      <w:numFmt w:val="none"/>
      <w:lvlText w:val=""/>
      <w:lvlJc w:val="left"/>
      <w:pPr>
        <w:ind w:left="400" w:hanging="400"/>
      </w:pPr>
    </w:lvl>
    <w:lvl w:ilvl="5" w:tplc="AFC00E7E" w:tentative="1">
      <w:start w:val="1"/>
      <w:numFmt w:val="none"/>
      <w:lvlText w:val=""/>
      <w:lvlJc w:val="left"/>
      <w:pPr>
        <w:ind w:left="400" w:hanging="400"/>
      </w:pPr>
    </w:lvl>
    <w:lvl w:ilvl="6" w:tplc="3C10C670" w:tentative="1">
      <w:start w:val="1"/>
      <w:numFmt w:val="none"/>
      <w:lvlText w:val=""/>
      <w:lvlJc w:val="left"/>
      <w:pPr>
        <w:ind w:left="400" w:hanging="400"/>
      </w:pPr>
    </w:lvl>
    <w:lvl w:ilvl="7" w:tplc="35F8F95A" w:tentative="1">
      <w:start w:val="1"/>
      <w:numFmt w:val="none"/>
      <w:lvlText w:val=""/>
      <w:lvlJc w:val="left"/>
      <w:pPr>
        <w:ind w:left="400" w:hanging="400"/>
      </w:pPr>
    </w:lvl>
    <w:lvl w:ilvl="8" w:tplc="B638074C" w:tentative="1">
      <w:start w:val="1"/>
      <w:numFmt w:val="none"/>
      <w:lvlText w:val=""/>
      <w:lvlJc w:val="left"/>
      <w:pPr>
        <w:ind w:left="400" w:hanging="400"/>
      </w:pPr>
    </w:lvl>
  </w:abstractNum>
  <w:abstractNum w:abstractNumId="3" w15:restartNumberingAfterBreak="0">
    <w:nsid w:val="5C0F6C1F"/>
    <w:multiLevelType w:val="multilevel"/>
    <w:tmpl w:val="DE423DA0"/>
    <w:lvl w:ilvl="0">
      <w:start w:val="1"/>
      <w:numFmt w:val="decimal"/>
      <w:pStyle w:val="1"/>
      <w:lvlText w:val="%1"/>
      <w:lvlJc w:val="left"/>
      <w:pPr>
        <w:tabs>
          <w:tab w:val="num" w:pos="1701"/>
        </w:tabs>
        <w:ind w:left="1701" w:hanging="1701"/>
      </w:pPr>
      <w:rPr>
        <w:rFonts w:hint="eastAsia"/>
      </w:rPr>
    </w:lvl>
    <w:lvl w:ilvl="1">
      <w:start w:val="1"/>
      <w:numFmt w:val="decimal"/>
      <w:pStyle w:val="2"/>
      <w:lvlText w:val="%1.%2"/>
      <w:lvlJc w:val="left"/>
      <w:pPr>
        <w:tabs>
          <w:tab w:val="num" w:pos="1701"/>
        </w:tabs>
        <w:ind w:left="1701" w:hanging="1701"/>
      </w:pPr>
      <w:rPr>
        <w:rFonts w:hint="eastAsia"/>
      </w:rPr>
    </w:lvl>
    <w:lvl w:ilvl="2">
      <w:start w:val="1"/>
      <w:numFmt w:val="decimal"/>
      <w:pStyle w:val="3"/>
      <w:lvlText w:val="%1.%2.%3"/>
      <w:lvlJc w:val="left"/>
      <w:pPr>
        <w:tabs>
          <w:tab w:val="num" w:pos="1701"/>
        </w:tabs>
        <w:ind w:left="1701" w:hanging="1701"/>
      </w:pPr>
      <w:rPr>
        <w:rFonts w:hint="eastAsia"/>
      </w:rPr>
    </w:lvl>
    <w:lvl w:ilvl="3">
      <w:start w:val="1"/>
      <w:numFmt w:val="none"/>
      <w:pStyle w:val="4"/>
      <w:lvlText w:val=""/>
      <w:lvlJc w:val="left"/>
      <w:pPr>
        <w:ind w:left="0" w:firstLine="0"/>
      </w:pPr>
      <w:rPr>
        <w:rFonts w:hint="eastAsia"/>
      </w:rPr>
    </w:lvl>
    <w:lvl w:ilvl="4">
      <w:start w:val="1"/>
      <w:numFmt w:val="none"/>
      <w:pStyle w:val="5"/>
      <w:lvlText w:val=""/>
      <w:lvlJc w:val="left"/>
      <w:pPr>
        <w:ind w:left="0" w:firstLine="0"/>
      </w:pPr>
      <w:rPr>
        <w:rFonts w:hint="eastAsia"/>
      </w:rPr>
    </w:lvl>
    <w:lvl w:ilvl="5">
      <w:start w:val="1"/>
      <w:numFmt w:val="none"/>
      <w:pStyle w:val="6"/>
      <w:lvlText w:val=""/>
      <w:lvlJc w:val="left"/>
      <w:pPr>
        <w:ind w:left="0" w:firstLine="0"/>
      </w:pPr>
      <w:rPr>
        <w:rFonts w:hint="eastAsia"/>
      </w:rPr>
    </w:lvl>
    <w:lvl w:ilvl="6">
      <w:start w:val="1"/>
      <w:numFmt w:val="none"/>
      <w:lvlText w:val=""/>
      <w:lvlJc w:val="left"/>
      <w:pPr>
        <w:ind w:left="0" w:hanging="400"/>
      </w:pPr>
      <w:rPr>
        <w:rFonts w:hint="eastAsia"/>
      </w:rPr>
    </w:lvl>
    <w:lvl w:ilvl="7">
      <w:start w:val="1"/>
      <w:numFmt w:val="none"/>
      <w:lvlText w:val=""/>
      <w:lvlJc w:val="left"/>
      <w:pPr>
        <w:ind w:left="0" w:hanging="400"/>
      </w:pPr>
      <w:rPr>
        <w:rFonts w:hint="eastAsia"/>
      </w:rPr>
    </w:lvl>
    <w:lvl w:ilvl="8">
      <w:start w:val="1"/>
      <w:numFmt w:val="none"/>
      <w:lvlText w:val=""/>
      <w:lvlJc w:val="left"/>
      <w:pPr>
        <w:ind w:left="0" w:hanging="400"/>
      </w:pPr>
      <w:rPr>
        <w:rFonts w:hint="eastAsia"/>
      </w:rPr>
    </w:lvl>
  </w:abstractNum>
  <w:abstractNum w:abstractNumId="4" w15:restartNumberingAfterBreak="0">
    <w:nsid w:val="7B070C0C"/>
    <w:multiLevelType w:val="hybridMultilevel"/>
    <w:tmpl w:val="9782E9BE"/>
    <w:lvl w:ilvl="0" w:tplc="DD1638DC">
      <w:start w:val="1"/>
      <w:numFmt w:val="decimal"/>
      <w:lvlText w:val="%1."/>
      <w:lvlJc w:val="left"/>
      <w:pPr>
        <w:ind w:left="400" w:hanging="400"/>
      </w:pPr>
    </w:lvl>
    <w:lvl w:ilvl="1" w:tplc="AA14361C" w:tentative="1">
      <w:start w:val="1"/>
      <w:numFmt w:val="upperLetter"/>
      <w:lvlText w:val="%2."/>
      <w:lvlJc w:val="left"/>
      <w:pPr>
        <w:ind w:left="800" w:hanging="400"/>
      </w:pPr>
    </w:lvl>
    <w:lvl w:ilvl="2" w:tplc="2B54A03A" w:tentative="1">
      <w:start w:val="1"/>
      <w:numFmt w:val="lowerRoman"/>
      <w:lvlText w:val="%3."/>
      <w:lvlJc w:val="left"/>
      <w:pPr>
        <w:ind w:left="1200" w:hanging="400"/>
      </w:pPr>
    </w:lvl>
    <w:lvl w:ilvl="3" w:tplc="7CD0CCB4" w:tentative="1">
      <w:start w:val="1"/>
      <w:numFmt w:val="decimal"/>
      <w:lvlText w:val="%4."/>
      <w:lvlJc w:val="left"/>
      <w:pPr>
        <w:ind w:left="1600" w:hanging="400"/>
      </w:pPr>
    </w:lvl>
    <w:lvl w:ilvl="4" w:tplc="CCF089F2" w:tentative="1">
      <w:start w:val="1"/>
      <w:numFmt w:val="upperLetter"/>
      <w:lvlText w:val="%5."/>
      <w:lvlJc w:val="left"/>
      <w:pPr>
        <w:ind w:left="2000" w:hanging="400"/>
      </w:pPr>
    </w:lvl>
    <w:lvl w:ilvl="5" w:tplc="969EA8D6" w:tentative="1">
      <w:start w:val="1"/>
      <w:numFmt w:val="lowerRoman"/>
      <w:lvlText w:val="%6."/>
      <w:lvlJc w:val="left"/>
      <w:pPr>
        <w:ind w:left="2400" w:hanging="400"/>
      </w:pPr>
    </w:lvl>
    <w:lvl w:ilvl="6" w:tplc="A9CC7256" w:tentative="1">
      <w:start w:val="1"/>
      <w:numFmt w:val="decimal"/>
      <w:lvlText w:val="%7."/>
      <w:lvlJc w:val="left"/>
      <w:pPr>
        <w:ind w:left="2800" w:hanging="400"/>
      </w:pPr>
    </w:lvl>
    <w:lvl w:ilvl="7" w:tplc="A5B0EF44" w:tentative="1">
      <w:start w:val="1"/>
      <w:numFmt w:val="upperLetter"/>
      <w:lvlText w:val="%8."/>
      <w:lvlJc w:val="left"/>
      <w:pPr>
        <w:ind w:left="3200" w:hanging="400"/>
      </w:pPr>
    </w:lvl>
    <w:lvl w:ilvl="8" w:tplc="89CCE81A" w:tentative="1">
      <w:start w:val="1"/>
      <w:numFmt w:val="lowerRoman"/>
      <w:lvlText w:val="%9."/>
      <w:lvlJc w:val="left"/>
      <w:pPr>
        <w:ind w:left="3600" w:hanging="400"/>
      </w:pPr>
    </w:lvl>
  </w:abstractNum>
  <w:num w:numId="1" w16cid:durableId="901524990">
    <w:abstractNumId w:val="0"/>
  </w:num>
  <w:num w:numId="2" w16cid:durableId="357857940">
    <w:abstractNumId w:val="4"/>
  </w:num>
  <w:num w:numId="3" w16cid:durableId="5715692">
    <w:abstractNumId w:val="3"/>
  </w:num>
  <w:num w:numId="4" w16cid:durableId="1610309175">
    <w:abstractNumId w:val="2"/>
  </w:num>
  <w:num w:numId="5" w16cid:durableId="1586719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800"/>
  <w:defaultTableStyle w:val="af7"/>
  <w:displayHorizontalDrawingGridEvery w:val="0"/>
  <w:displayVerticalDrawingGridEvery w:val="2"/>
  <w:noPunctuationKerning/>
  <w:characterSpacingControl w:val="doNotCompress"/>
  <w:hdrShapeDefaults>
    <o:shapedefaults v:ext="edit" spidmax="2050"/>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AD"/>
    <w:rsid w:val="0004599D"/>
    <w:rsid w:val="00051541"/>
    <w:rsid w:val="00081C7E"/>
    <w:rsid w:val="001950A3"/>
    <w:rsid w:val="00195C9C"/>
    <w:rsid w:val="001A66BE"/>
    <w:rsid w:val="00213616"/>
    <w:rsid w:val="00224305"/>
    <w:rsid w:val="00273BBC"/>
    <w:rsid w:val="002A02AD"/>
    <w:rsid w:val="00455907"/>
    <w:rsid w:val="00673BDE"/>
    <w:rsid w:val="00675517"/>
    <w:rsid w:val="007F0A8F"/>
    <w:rsid w:val="008818F2"/>
    <w:rsid w:val="008C2DE2"/>
    <w:rsid w:val="008D76D7"/>
    <w:rsid w:val="00901CA4"/>
    <w:rsid w:val="0099084C"/>
    <w:rsid w:val="009D69C2"/>
    <w:rsid w:val="00B66EDD"/>
    <w:rsid w:val="00B84F3E"/>
    <w:rsid w:val="00BE79B6"/>
    <w:rsid w:val="00DF64BB"/>
    <w:rsid w:val="00E60398"/>
    <w:rsid w:val="00E643FB"/>
    <w:rsid w:val="00E940F7"/>
    <w:rsid w:val="00EB47A7"/>
    <w:rsid w:val="00EF5058"/>
    <w:rsid w:val="00FC6F9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6396B"/>
  <w15:docId w15:val="{CD8C4CCB-EB54-4A85-AF99-CFCFC3E0D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uiPriority w:val="1"/>
    <w:qFormat/>
    <w:rsid w:val="00901CA4"/>
    <w:pPr>
      <w:widowControl w:val="0"/>
      <w:wordWrap w:val="0"/>
      <w:autoSpaceDE w:val="0"/>
      <w:autoSpaceDN w:val="0"/>
      <w:spacing w:before="160" w:line="240" w:lineRule="auto"/>
    </w:pPr>
    <w:rPr>
      <w:rFonts w:ascii="Noto Sans KR" w:eastAsia="Noto Sans KR" w:hAnsi="Noto Sans KR" w:cs="Noto Sans KR"/>
      <w:color w:val="363434" w:themeColor="text1"/>
      <w:sz w:val="21"/>
      <w:szCs w:val="21"/>
    </w:rPr>
  </w:style>
  <w:style w:type="paragraph" w:styleId="1">
    <w:name w:val="heading 1"/>
    <w:basedOn w:val="a1"/>
    <w:next w:val="a1"/>
    <w:uiPriority w:val="4"/>
    <w:qFormat/>
    <w:rsid w:val="00455907"/>
    <w:pPr>
      <w:keepLines/>
      <w:pageBreakBefore/>
      <w:framePr w:w="9015" w:h="9015" w:hRule="exact" w:wrap="notBeside" w:vAnchor="text" w:hAnchor="text" w:y="1"/>
      <w:numPr>
        <w:numId w:val="3"/>
      </w:numPr>
      <w:wordWrap/>
      <w:spacing w:before="1720" w:after="240"/>
      <w:outlineLvl w:val="0"/>
    </w:pPr>
    <w:rPr>
      <w:rFonts w:ascii="Noto Sans KR Medium" w:eastAsia="Noto Sans KR Medium" w:hAnsi="Noto Sans KR Medium" w:cs="Noto Sans KR Medium"/>
      <w:color w:val="042C3B" w:themeColor="accent5"/>
      <w:sz w:val="72"/>
      <w:szCs w:val="72"/>
    </w:rPr>
  </w:style>
  <w:style w:type="paragraph" w:styleId="2">
    <w:name w:val="heading 2"/>
    <w:basedOn w:val="a1"/>
    <w:next w:val="a1"/>
    <w:uiPriority w:val="5"/>
    <w:qFormat/>
    <w:rsid w:val="00455907"/>
    <w:pPr>
      <w:keepNext/>
      <w:numPr>
        <w:ilvl w:val="1"/>
        <w:numId w:val="3"/>
      </w:numPr>
      <w:spacing w:before="960" w:after="560"/>
      <w:outlineLvl w:val="1"/>
    </w:pPr>
    <w:rPr>
      <w:rFonts w:ascii="Noto Sans KR Medium" w:eastAsia="Noto Sans KR Medium" w:hAnsi="Noto Sans KR Medium" w:cs="Noto Sans KR Medium"/>
      <w:color w:val="042C3B" w:themeColor="accent5"/>
      <w:sz w:val="56"/>
      <w:szCs w:val="56"/>
    </w:rPr>
  </w:style>
  <w:style w:type="paragraph" w:styleId="3">
    <w:name w:val="heading 3"/>
    <w:basedOn w:val="a1"/>
    <w:next w:val="a1"/>
    <w:uiPriority w:val="6"/>
    <w:qFormat/>
    <w:rsid w:val="00213616"/>
    <w:pPr>
      <w:keepNext/>
      <w:numPr>
        <w:ilvl w:val="2"/>
        <w:numId w:val="3"/>
      </w:numPr>
      <w:spacing w:before="560" w:after="560"/>
      <w:outlineLvl w:val="2"/>
    </w:pPr>
    <w:rPr>
      <w:rFonts w:ascii="Noto Sans KR Medium" w:eastAsia="Noto Sans KR Medium" w:hAnsi="Noto Sans KR Medium" w:cs="Noto Sans KR Medium"/>
      <w:color w:val="042C3B" w:themeColor="accent5"/>
      <w:sz w:val="52"/>
      <w:szCs w:val="56"/>
    </w:rPr>
  </w:style>
  <w:style w:type="paragraph" w:styleId="4">
    <w:name w:val="heading 4"/>
    <w:basedOn w:val="a1"/>
    <w:next w:val="a1"/>
    <w:uiPriority w:val="7"/>
    <w:qFormat/>
    <w:rsid w:val="00213616"/>
    <w:pPr>
      <w:keepNext/>
      <w:numPr>
        <w:ilvl w:val="3"/>
        <w:numId w:val="3"/>
      </w:numPr>
      <w:spacing w:before="560" w:after="240"/>
      <w:outlineLvl w:val="3"/>
    </w:pPr>
    <w:rPr>
      <w:rFonts w:ascii="Noto Sans KR Medium" w:eastAsia="Noto Sans KR Medium" w:hAnsi="Noto Sans KR Medium" w:cs="Noto Sans KR Medium"/>
      <w:color w:val="042C3B" w:themeColor="accent5"/>
      <w:sz w:val="36"/>
      <w:szCs w:val="40"/>
    </w:rPr>
  </w:style>
  <w:style w:type="paragraph" w:styleId="5">
    <w:name w:val="heading 5"/>
    <w:basedOn w:val="a1"/>
    <w:next w:val="a1"/>
    <w:uiPriority w:val="8"/>
    <w:qFormat/>
    <w:rsid w:val="0004599D"/>
    <w:pPr>
      <w:keepNext/>
      <w:numPr>
        <w:ilvl w:val="4"/>
        <w:numId w:val="3"/>
      </w:numPr>
      <w:spacing w:before="480" w:after="260"/>
      <w:outlineLvl w:val="4"/>
    </w:pPr>
    <w:rPr>
      <w:rFonts w:ascii="Noto Sans KR Medium" w:eastAsia="Noto Sans KR Medium" w:hAnsi="Noto Sans KR Medium"/>
      <w:color w:val="042C3B" w:themeColor="accent5"/>
      <w:sz w:val="32"/>
      <w:szCs w:val="32"/>
    </w:rPr>
  </w:style>
  <w:style w:type="paragraph" w:styleId="6">
    <w:name w:val="heading 6"/>
    <w:basedOn w:val="a1"/>
    <w:next w:val="a1"/>
    <w:uiPriority w:val="9"/>
    <w:qFormat/>
    <w:rsid w:val="0004599D"/>
    <w:pPr>
      <w:keepNext/>
      <w:numPr>
        <w:ilvl w:val="5"/>
        <w:numId w:val="3"/>
      </w:numPr>
      <w:spacing w:before="480" w:after="240"/>
      <w:outlineLvl w:val="5"/>
    </w:pPr>
    <w:rPr>
      <w:rFonts w:ascii="Noto Sans KR Medium" w:eastAsia="Noto Sans KR Medium" w:hAnsi="Noto Sans KR Medium" w:cs="Noto Sans KR Medium"/>
      <w:color w:val="042C3B" w:themeColor="accent5"/>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next w:val="a1"/>
    <w:uiPriority w:val="16"/>
    <w:qFormat/>
    <w:rsid w:val="00B84F3E"/>
    <w:pPr>
      <w:spacing w:before="240" w:after="240"/>
      <w:contextualSpacing/>
    </w:pPr>
  </w:style>
  <w:style w:type="character" w:styleId="a6">
    <w:name w:val="Hyperlink"/>
    <w:uiPriority w:val="99"/>
    <w:qFormat/>
    <w:rsid w:val="00FC6F9D"/>
    <w:rPr>
      <w:rFonts w:ascii="Noto Sans KR" w:eastAsia="Noto Sans KR" w:hAnsi="Noto Sans KR" w:cs="Noto Sans KR"/>
      <w:color w:val="042C3B" w:themeColor="accent5"/>
      <w:u w:val="dotted"/>
    </w:rPr>
  </w:style>
  <w:style w:type="paragraph" w:customStyle="1" w:styleId="a7">
    <w:name w:val="헤드라인"/>
    <w:basedOn w:val="a1"/>
    <w:next w:val="a1"/>
    <w:uiPriority w:val="10"/>
    <w:qFormat/>
    <w:rsid w:val="00901CA4"/>
    <w:pPr>
      <w:wordWrap/>
      <w:spacing w:before="480"/>
    </w:pPr>
    <w:rPr>
      <w:rFonts w:ascii="Noto Sans KR Medium" w:eastAsia="Noto Sans KR Medium" w:hAnsi="Noto Sans KR Medium" w:cs="Noto Sans KR Medium"/>
      <w:sz w:val="22"/>
      <w:szCs w:val="24"/>
    </w:rPr>
  </w:style>
  <w:style w:type="table" w:styleId="a8">
    <w:name w:val="Table Grid"/>
    <w:uiPriority w:val="99"/>
    <w:qFormat/>
    <w:pPr>
      <w:spacing w:after="400" w:line="408" w:lineRule="auto"/>
      <w:contextualSpacing/>
    </w:pPr>
    <w:rPr>
      <w:rFonts w:asciiTheme="majorHAnsi" w:eastAsia="Malgun Gothic" w:hAnsiTheme="majorHAnsi" w:cstheme="majorBidi"/>
    </w:rPr>
    <w:tblPr>
      <w:tblInd w:w="80"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CellMar>
        <w:top w:w="80" w:type="dxa"/>
        <w:left w:w="80" w:type="dxa"/>
        <w:bottom w:w="80" w:type="dxa"/>
        <w:right w:w="80" w:type="dxa"/>
      </w:tblCellMar>
    </w:tblPr>
  </w:style>
  <w:style w:type="character" w:styleId="a9">
    <w:name w:val="Intense Emphasis"/>
    <w:uiPriority w:val="29"/>
    <w:qFormat/>
    <w:rsid w:val="00675517"/>
    <w:rPr>
      <w:rFonts w:ascii="Noto Sans KR Black" w:eastAsia="Noto Sans KR Black" w:hAnsi="Noto Sans KR Black" w:cs="Noto Sans KR Black"/>
      <w:b/>
    </w:rPr>
  </w:style>
  <w:style w:type="paragraph" w:customStyle="1" w:styleId="aa">
    <w:name w:val="표 제목"/>
    <w:basedOn w:val="a1"/>
    <w:next w:val="a1"/>
    <w:uiPriority w:val="26"/>
    <w:qFormat/>
    <w:rsid w:val="00E940F7"/>
    <w:pPr>
      <w:spacing w:before="400" w:after="0"/>
      <w:jc w:val="left"/>
    </w:pPr>
    <w:rPr>
      <w:rFonts w:eastAsia="Noto Sans KR Medium"/>
      <w:color w:val="auto"/>
      <w:sz w:val="20"/>
    </w:rPr>
  </w:style>
  <w:style w:type="paragraph" w:customStyle="1" w:styleId="ab">
    <w:name w:val="명령어"/>
    <w:basedOn w:val="a1"/>
    <w:next w:val="a1"/>
    <w:uiPriority w:val="12"/>
    <w:qFormat/>
    <w:rsid w:val="001A66BE"/>
    <w:pPr>
      <w:widowControl/>
      <w:pBdr>
        <w:top w:val="single" w:sz="2" w:space="16" w:color="FFFFFF" w:themeColor="background1"/>
        <w:left w:val="single" w:sz="24" w:space="5" w:color="FF7D4A" w:themeColor="accent1"/>
        <w:bottom w:val="single" w:sz="2" w:space="16" w:color="FFFFFF" w:themeColor="background1"/>
        <w:right w:val="single" w:sz="2" w:space="8" w:color="FFFFFF" w:themeColor="background1"/>
      </w:pBdr>
      <w:shd w:val="clear" w:color="auto" w:fill="FFFFFF"/>
      <w:wordWrap/>
      <w:spacing w:before="400" w:after="400"/>
      <w:ind w:leftChars="64" w:left="134" w:rightChars="64" w:right="134"/>
      <w:contextualSpacing/>
      <w:jc w:val="left"/>
    </w:pPr>
    <w:rPr>
      <w:rFonts w:ascii="Noto Sans Mono" w:eastAsia="D2Coding" w:hAnsi="Noto Sans Mono" w:cs="Malgun Gothic"/>
      <w:color w:val="auto"/>
      <w:szCs w:val="20"/>
    </w:rPr>
  </w:style>
  <w:style w:type="paragraph" w:customStyle="1" w:styleId="ac">
    <w:name w:val="정의 용어"/>
    <w:basedOn w:val="a1"/>
    <w:next w:val="a1"/>
    <w:uiPriority w:val="17"/>
    <w:qFormat/>
    <w:rsid w:val="00B84F3E"/>
    <w:pPr>
      <w:widowControl/>
      <w:spacing w:before="240" w:after="80" w:line="400" w:lineRule="exact"/>
      <w:contextualSpacing/>
    </w:pPr>
    <w:rPr>
      <w:rFonts w:ascii="Noto Sans KR Medium" w:eastAsia="Noto Sans KR Medium" w:hAnsi="Noto Sans KR Medium" w:cs="Noto Sans KR Medium"/>
      <w:sz w:val="22"/>
      <w:szCs w:val="20"/>
    </w:rPr>
  </w:style>
  <w:style w:type="paragraph" w:customStyle="1" w:styleId="ad">
    <w:name w:val="정의 설명"/>
    <w:basedOn w:val="a1"/>
    <w:next w:val="a1"/>
    <w:uiPriority w:val="18"/>
    <w:qFormat/>
    <w:rsid w:val="00B84F3E"/>
    <w:pPr>
      <w:widowControl/>
      <w:spacing w:before="80"/>
      <w:ind w:leftChars="200" w:left="200"/>
      <w:contextualSpacing/>
    </w:pPr>
    <w:rPr>
      <w:szCs w:val="20"/>
    </w:rPr>
  </w:style>
  <w:style w:type="paragraph" w:customStyle="1" w:styleId="a0">
    <w:name w:val="부 제목"/>
    <w:basedOn w:val="a1"/>
    <w:next w:val="a1"/>
    <w:uiPriority w:val="2"/>
    <w:qFormat/>
    <w:pPr>
      <w:keepNext/>
      <w:numPr>
        <w:numId w:val="4"/>
      </w:numPr>
      <w:spacing w:before="0" w:after="400"/>
      <w:ind w:left="0" w:firstLine="0"/>
      <w:outlineLvl w:val="0"/>
    </w:pPr>
    <w:rPr>
      <w:b/>
      <w:sz w:val="44"/>
    </w:rPr>
  </w:style>
  <w:style w:type="paragraph" w:customStyle="1" w:styleId="ae">
    <w:name w:val="코드"/>
    <w:basedOn w:val="a1"/>
    <w:next w:val="a1"/>
    <w:uiPriority w:val="11"/>
    <w:qFormat/>
    <w:rsid w:val="001A66BE"/>
    <w:pPr>
      <w:widowControl/>
      <w:pBdr>
        <w:top w:val="single" w:sz="2" w:space="16" w:color="F2F2F2" w:themeColor="background1" w:themeShade="F2"/>
        <w:left w:val="single" w:sz="2" w:space="8" w:color="F2F2F2" w:themeColor="background1" w:themeShade="F2"/>
        <w:bottom w:val="single" w:sz="2" w:space="16" w:color="F2F2F2" w:themeColor="background1" w:themeShade="F2"/>
        <w:right w:val="single" w:sz="2" w:space="8" w:color="F2F2F2" w:themeColor="background1" w:themeShade="F2"/>
      </w:pBdr>
      <w:shd w:val="clear" w:color="auto" w:fill="F2F2F2" w:themeFill="background1" w:themeFillShade="F2"/>
      <w:wordWrap/>
      <w:spacing w:before="400" w:after="400"/>
      <w:ind w:leftChars="64" w:left="134" w:rightChars="64" w:right="134"/>
      <w:contextualSpacing/>
      <w:jc w:val="left"/>
    </w:pPr>
    <w:rPr>
      <w:rFonts w:ascii="Noto Sans Mono" w:eastAsia="D2Coding" w:hAnsi="Noto Sans Mono"/>
      <w:color w:val="auto"/>
      <w:szCs w:val="20"/>
    </w:rPr>
  </w:style>
  <w:style w:type="paragraph" w:customStyle="1" w:styleId="af">
    <w:name w:val="주의"/>
    <w:basedOn w:val="a1"/>
    <w:next w:val="a1"/>
    <w:uiPriority w:val="23"/>
    <w:qFormat/>
    <w:rsid w:val="001A66BE"/>
    <w:pPr>
      <w:widowControl/>
      <w:pBdr>
        <w:top w:val="single" w:sz="2" w:space="16" w:color="FFFFFF" w:themeColor="background1"/>
        <w:left w:val="single" w:sz="24" w:space="5" w:color="FF454D" w:themeColor="accent2"/>
        <w:bottom w:val="single" w:sz="2" w:space="16" w:color="FFFFFF" w:themeColor="background1"/>
        <w:right w:val="single" w:sz="2" w:space="8" w:color="FFFFFF" w:themeColor="background1"/>
      </w:pBdr>
      <w:shd w:val="clear" w:color="auto" w:fill="FFD9DB" w:themeFill="accent2" w:themeFillTint="33"/>
      <w:spacing w:before="400" w:after="400" w:line="400" w:lineRule="exact"/>
      <w:ind w:leftChars="64" w:left="134" w:rightChars="64" w:right="134"/>
      <w:contextualSpacing/>
    </w:pPr>
    <w:rPr>
      <w:color w:val="FF454D" w:themeColor="accent2"/>
      <w:sz w:val="20"/>
      <w:szCs w:val="20"/>
    </w:rPr>
  </w:style>
  <w:style w:type="character" w:customStyle="1" w:styleId="af0">
    <w:name w:val="인라인 주석"/>
    <w:uiPriority w:val="31"/>
    <w:qFormat/>
    <w:rPr>
      <w:rFonts w:asciiTheme="majorHAnsi" w:eastAsia="Malgun Gothic" w:hAnsiTheme="majorHAnsi" w:cstheme="majorBidi"/>
      <w:color w:val="9999FF"/>
      <w:sz w:val="18"/>
    </w:rPr>
  </w:style>
  <w:style w:type="paragraph" w:customStyle="1" w:styleId="af1">
    <w:name w:val="노트"/>
    <w:basedOn w:val="a1"/>
    <w:next w:val="a1"/>
    <w:uiPriority w:val="21"/>
    <w:qFormat/>
    <w:rsid w:val="001A66BE"/>
    <w:pPr>
      <w:widowControl/>
      <w:pBdr>
        <w:top w:val="single" w:sz="8" w:space="16" w:color="FFFFFF" w:themeColor="background1"/>
        <w:left w:val="single" w:sz="24" w:space="5" w:color="92D050"/>
        <w:bottom w:val="single" w:sz="8" w:space="16" w:color="FFFFFF" w:themeColor="background1"/>
        <w:right w:val="single" w:sz="8" w:space="8" w:color="FFFFFF" w:themeColor="background1"/>
      </w:pBdr>
      <w:shd w:val="clear" w:color="auto" w:fill="C7E6A4"/>
      <w:spacing w:before="400" w:after="400"/>
      <w:ind w:leftChars="64" w:left="134" w:rightChars="64" w:right="134"/>
      <w:contextualSpacing/>
    </w:pPr>
    <w:rPr>
      <w:sz w:val="20"/>
      <w:szCs w:val="20"/>
    </w:rPr>
  </w:style>
  <w:style w:type="character" w:styleId="af2">
    <w:name w:val="Emphasis"/>
    <w:uiPriority w:val="30"/>
    <w:qFormat/>
    <w:rPr>
      <w:rFonts w:asciiTheme="majorHAnsi" w:eastAsia="Malgun Gothic" w:hAnsiTheme="majorHAnsi" w:cstheme="majorBidi"/>
    </w:rPr>
  </w:style>
  <w:style w:type="paragraph" w:customStyle="1" w:styleId="af3">
    <w:name w:val="팁"/>
    <w:basedOn w:val="a1"/>
    <w:next w:val="a1"/>
    <w:uiPriority w:val="22"/>
    <w:qFormat/>
    <w:rsid w:val="001A66BE"/>
    <w:pPr>
      <w:widowControl/>
      <w:pBdr>
        <w:top w:val="single" w:sz="2" w:space="16" w:color="B7DAFD" w:themeColor="accent6" w:themeTint="33"/>
        <w:left w:val="single" w:sz="24" w:space="5" w:color="042C3B" w:themeColor="accent5"/>
        <w:bottom w:val="single" w:sz="2" w:space="16" w:color="B7DAFD" w:themeColor="accent6" w:themeTint="33"/>
        <w:right w:val="single" w:sz="2" w:space="8" w:color="B7DAFD" w:themeColor="accent6" w:themeTint="33"/>
      </w:pBdr>
      <w:shd w:val="clear" w:color="auto" w:fill="B7DAFD" w:themeFill="accent6" w:themeFillTint="33"/>
      <w:spacing w:before="400" w:after="400"/>
      <w:ind w:leftChars="64" w:left="64" w:rightChars="64" w:right="64"/>
      <w:contextualSpacing/>
    </w:pPr>
    <w:rPr>
      <w:sz w:val="20"/>
      <w:szCs w:val="20"/>
    </w:rPr>
  </w:style>
  <w:style w:type="paragraph" w:customStyle="1" w:styleId="a">
    <w:name w:val="부록 제목"/>
    <w:basedOn w:val="a1"/>
    <w:next w:val="a1"/>
    <w:uiPriority w:val="3"/>
    <w:qFormat/>
    <w:pPr>
      <w:keepNext/>
      <w:numPr>
        <w:numId w:val="5"/>
      </w:numPr>
      <w:spacing w:before="0" w:after="400"/>
      <w:ind w:left="0" w:firstLine="0"/>
      <w:outlineLvl w:val="0"/>
    </w:pPr>
    <w:rPr>
      <w:b/>
      <w:sz w:val="44"/>
    </w:rPr>
  </w:style>
  <w:style w:type="character" w:customStyle="1" w:styleId="af4">
    <w:name w:val="인라인 코드"/>
    <w:basedOn w:val="a2"/>
    <w:uiPriority w:val="1"/>
    <w:qFormat/>
    <w:rsid w:val="00195C9C"/>
    <w:rPr>
      <w:rFonts w:ascii="Noto Sans Mono" w:eastAsia="D2Coding" w:hAnsi="Noto Sans Mono"/>
      <w:color w:val="042C3B" w:themeColor="accent5"/>
      <w:bdr w:val="none" w:sz="0" w:space="0" w:color="auto"/>
    </w:rPr>
  </w:style>
  <w:style w:type="paragraph" w:styleId="af5">
    <w:name w:val="Title"/>
    <w:basedOn w:val="a1"/>
    <w:next w:val="a1"/>
    <w:link w:val="Char"/>
    <w:uiPriority w:val="10"/>
    <w:qFormat/>
    <w:rsid w:val="00FC6F9D"/>
    <w:pPr>
      <w:wordWrap/>
      <w:spacing w:before="1880" w:after="1880"/>
      <w:jc w:val="right"/>
    </w:pPr>
    <w:rPr>
      <w:rFonts w:ascii="Noto Sans KR Medium" w:eastAsia="Noto Sans KR Medium" w:hAnsi="Noto Sans KR Medium" w:cs="Noto Sans KR Medium"/>
      <w:bCs/>
      <w:color w:val="042C3B" w:themeColor="accent5"/>
      <w:sz w:val="96"/>
      <w:szCs w:val="96"/>
    </w:rPr>
  </w:style>
  <w:style w:type="character" w:customStyle="1" w:styleId="Char">
    <w:name w:val="제목 Char"/>
    <w:basedOn w:val="a2"/>
    <w:link w:val="af5"/>
    <w:uiPriority w:val="10"/>
    <w:rsid w:val="00FC6F9D"/>
    <w:rPr>
      <w:rFonts w:ascii="Noto Sans KR Medium" w:eastAsia="Noto Sans KR Medium" w:hAnsi="Noto Sans KR Medium" w:cs="Noto Sans KR Medium"/>
      <w:bCs/>
      <w:color w:val="042C3B" w:themeColor="accent5"/>
      <w:sz w:val="96"/>
      <w:szCs w:val="96"/>
    </w:rPr>
  </w:style>
  <w:style w:type="paragraph" w:styleId="af6">
    <w:name w:val="Subtitle"/>
    <w:basedOn w:val="a1"/>
    <w:next w:val="a1"/>
    <w:link w:val="Char0"/>
    <w:uiPriority w:val="11"/>
    <w:qFormat/>
    <w:rsid w:val="00FC6F9D"/>
    <w:pPr>
      <w:spacing w:after="60"/>
      <w:jc w:val="right"/>
    </w:pPr>
    <w:rPr>
      <w:rFonts w:ascii="Noto Sans KR Medium" w:eastAsia="Noto Sans KR Medium" w:hAnsi="Noto Sans KR Medium" w:cs="Noto Sans KR Medium"/>
      <w:sz w:val="24"/>
      <w:szCs w:val="24"/>
    </w:rPr>
  </w:style>
  <w:style w:type="character" w:customStyle="1" w:styleId="Char0">
    <w:name w:val="부제 Char"/>
    <w:basedOn w:val="a2"/>
    <w:link w:val="af6"/>
    <w:uiPriority w:val="11"/>
    <w:rsid w:val="00FC6F9D"/>
    <w:rPr>
      <w:rFonts w:ascii="Noto Sans KR Medium" w:eastAsia="Noto Sans KR Medium" w:hAnsi="Noto Sans KR Medium" w:cs="Noto Sans KR Medium"/>
      <w:color w:val="363434" w:themeColor="text1"/>
      <w:sz w:val="24"/>
      <w:szCs w:val="24"/>
    </w:rPr>
  </w:style>
  <w:style w:type="table" w:styleId="af7">
    <w:name w:val="Grid Table Light"/>
    <w:basedOn w:val="a3"/>
    <w:uiPriority w:val="40"/>
    <w:rsid w:val="00FC6F9D"/>
    <w:pPr>
      <w:spacing w:after="0" w:line="240" w:lineRule="auto"/>
    </w:pPr>
    <w:rPr>
      <w:rFonts w:ascii="Noto Sans KR" w:eastAsia="Noto Sans KR" w:hAnsi="Noto Sans KR" w:cs="Noto Sans KR"/>
    </w:rPr>
    <w:tblPr>
      <w:tblBorders>
        <w:top w:val="single" w:sz="12" w:space="0" w:color="BFBFBF" w:themeColor="background1" w:themeShade="BF"/>
        <w:bottom w:val="single" w:sz="12" w:space="0" w:color="BFBFBF" w:themeColor="background1" w:themeShade="BF"/>
        <w:insideH w:val="single" w:sz="4" w:space="0" w:color="BFBFBF" w:themeColor="background1" w:themeShade="BF"/>
        <w:insideV w:val="dotted" w:sz="4" w:space="0" w:color="BFBFBF" w:themeColor="background1" w:themeShade="BF"/>
      </w:tblBorders>
    </w:tblPr>
    <w:tblStylePr w:type="firstRow">
      <w:tblPr/>
      <w:tcPr>
        <w:tcBorders>
          <w:top w:val="single" w:sz="12" w:space="0" w:color="808080" w:themeColor="background1" w:themeShade="80"/>
          <w:left w:val="nil"/>
          <w:bottom w:val="single" w:sz="4" w:space="0" w:color="808080" w:themeColor="background1" w:themeShade="80"/>
          <w:right w:val="nil"/>
          <w:insideH w:val="nil"/>
          <w:insideV w:val="dotted" w:sz="4" w:space="0" w:color="808080" w:themeColor="background1" w:themeShade="80"/>
          <w:tl2br w:val="nil"/>
          <w:tr2bl w:val="nil"/>
        </w:tcBorders>
      </w:tcPr>
    </w:tblStylePr>
  </w:style>
  <w:style w:type="paragraph" w:styleId="TOC">
    <w:name w:val="TOC Heading"/>
    <w:basedOn w:val="1"/>
    <w:next w:val="a1"/>
    <w:uiPriority w:val="39"/>
    <w:unhideWhenUsed/>
    <w:qFormat/>
    <w:rsid w:val="00FC6F9D"/>
    <w:pPr>
      <w:keepNext/>
      <w:pageBreakBefore w:val="0"/>
      <w:framePr w:w="0" w:hRule="auto" w:wrap="auto" w:vAnchor="margin" w:yAlign="inline"/>
      <w:widowControl/>
      <w:numPr>
        <w:numId w:val="0"/>
      </w:numPr>
      <w:autoSpaceDE/>
      <w:autoSpaceDN/>
      <w:spacing w:before="240" w:after="0" w:line="259" w:lineRule="auto"/>
      <w:jc w:val="center"/>
      <w:outlineLvl w:val="9"/>
    </w:pPr>
    <w:rPr>
      <w:color w:val="auto"/>
      <w:sz w:val="32"/>
      <w:szCs w:val="32"/>
    </w:rPr>
  </w:style>
  <w:style w:type="paragraph" w:styleId="10">
    <w:name w:val="toc 1"/>
    <w:basedOn w:val="a1"/>
    <w:next w:val="a1"/>
    <w:autoRedefine/>
    <w:uiPriority w:val="39"/>
    <w:unhideWhenUsed/>
    <w:rsid w:val="00675517"/>
    <w:pPr>
      <w:tabs>
        <w:tab w:val="left" w:pos="425"/>
        <w:tab w:val="right" w:leader="dot" w:pos="9016"/>
      </w:tabs>
    </w:pPr>
  </w:style>
  <w:style w:type="paragraph" w:styleId="20">
    <w:name w:val="toc 2"/>
    <w:basedOn w:val="a1"/>
    <w:next w:val="a1"/>
    <w:autoRedefine/>
    <w:uiPriority w:val="39"/>
    <w:unhideWhenUsed/>
    <w:rsid w:val="00FC6F9D"/>
    <w:pPr>
      <w:ind w:leftChars="200" w:left="425"/>
    </w:pPr>
  </w:style>
  <w:style w:type="paragraph" w:styleId="30">
    <w:name w:val="toc 3"/>
    <w:basedOn w:val="a1"/>
    <w:next w:val="a1"/>
    <w:autoRedefine/>
    <w:uiPriority w:val="39"/>
    <w:unhideWhenUsed/>
    <w:rsid w:val="00FC6F9D"/>
    <w:pPr>
      <w:ind w:leftChars="400" w:left="850"/>
    </w:pPr>
  </w:style>
  <w:style w:type="character" w:customStyle="1" w:styleId="af8">
    <w:name w:val="키보드"/>
    <w:basedOn w:val="a2"/>
    <w:uiPriority w:val="1"/>
    <w:qFormat/>
    <w:rsid w:val="00675517"/>
    <w:rPr>
      <w:rFonts w:ascii="Noto Sans KR Medium" w:eastAsia="Noto Sans KR Medium" w:hAnsi="Noto Sans KR Medium" w:cs="Noto Sans KR Medium"/>
      <w:color w:val="042C3B" w:themeColor="accent5"/>
    </w:rPr>
  </w:style>
  <w:style w:type="paragraph" w:styleId="af9">
    <w:name w:val="header"/>
    <w:basedOn w:val="a1"/>
    <w:link w:val="Char1"/>
    <w:uiPriority w:val="99"/>
    <w:unhideWhenUsed/>
    <w:rsid w:val="008C2DE2"/>
    <w:pPr>
      <w:tabs>
        <w:tab w:val="center" w:pos="4513"/>
        <w:tab w:val="right" w:pos="9026"/>
      </w:tabs>
      <w:snapToGrid w:val="0"/>
    </w:pPr>
  </w:style>
  <w:style w:type="character" w:customStyle="1" w:styleId="Char1">
    <w:name w:val="머리글 Char"/>
    <w:basedOn w:val="a2"/>
    <w:link w:val="af9"/>
    <w:uiPriority w:val="99"/>
    <w:rsid w:val="008C2DE2"/>
    <w:rPr>
      <w:rFonts w:ascii="Noto Sans KR" w:eastAsia="Noto Sans KR" w:hAnsi="Noto Sans KR" w:cs="Noto Sans KR"/>
      <w:color w:val="363434" w:themeColor="text1"/>
      <w:sz w:val="21"/>
      <w:szCs w:val="21"/>
    </w:rPr>
  </w:style>
  <w:style w:type="paragraph" w:styleId="afa">
    <w:name w:val="footer"/>
    <w:basedOn w:val="a1"/>
    <w:link w:val="Char2"/>
    <w:uiPriority w:val="99"/>
    <w:unhideWhenUsed/>
    <w:rsid w:val="008C2DE2"/>
    <w:pPr>
      <w:tabs>
        <w:tab w:val="center" w:pos="4513"/>
        <w:tab w:val="right" w:pos="9026"/>
      </w:tabs>
      <w:snapToGrid w:val="0"/>
    </w:pPr>
  </w:style>
  <w:style w:type="character" w:customStyle="1" w:styleId="Char2">
    <w:name w:val="바닥글 Char"/>
    <w:basedOn w:val="a2"/>
    <w:link w:val="afa"/>
    <w:uiPriority w:val="99"/>
    <w:rsid w:val="008C2DE2"/>
    <w:rPr>
      <w:rFonts w:ascii="Noto Sans KR" w:eastAsia="Noto Sans KR" w:hAnsi="Noto Sans KR" w:cs="Noto Sans KR"/>
      <w:color w:val="363434"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66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https://docs.logpresso.comnull" TargetMode="External" Type="http://schemas.openxmlformats.org/officeDocument/2006/relationships/hyperlink"/><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_rels/fontTable.xml.rels><?xml version="1.0" encoding="UTF-8" standalone="no"?><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s>
</file>

<file path=word/theme/theme1.xml><?xml version="1.0" encoding="utf-8"?>
<a:theme xmlns:a="http://schemas.openxmlformats.org/drawingml/2006/main" name="Office Theme">
  <a:themeElements>
    <a:clrScheme name="Logpresso">
      <a:dk1>
        <a:srgbClr val="363434"/>
      </a:dk1>
      <a:lt1>
        <a:srgbClr val="FFFFFF"/>
      </a:lt1>
      <a:dk2>
        <a:srgbClr val="363434"/>
      </a:dk2>
      <a:lt2>
        <a:srgbClr val="E6E6E6"/>
      </a:lt2>
      <a:accent1>
        <a:srgbClr val="FF7D4A"/>
      </a:accent1>
      <a:accent2>
        <a:srgbClr val="FF454D"/>
      </a:accent2>
      <a:accent3>
        <a:srgbClr val="FFCA48"/>
      </a:accent3>
      <a:accent4>
        <a:srgbClr val="363434"/>
      </a:accent4>
      <a:accent5>
        <a:srgbClr val="042C3B"/>
      </a:accent5>
      <a:accent6>
        <a:srgbClr val="034A90"/>
      </a:accent6>
      <a:hlink>
        <a:srgbClr val="034A90"/>
      </a:hlink>
      <a:folHlink>
        <a:srgbClr val="034A9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A8366-A179-4D88-BD8B-E7DA5DC1E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0</Words>
  <Characters>0</Characters>
  <Application>Microsoft Office Word</Application>
  <DocSecurity>0</DocSecurity>
  <Lines>0</Lines>
  <Paragraphs>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2022-03-05T12:27:00Z</dcterms:created>
  <dc:creator>로그프레소</dc:creator>
  <cp:lastModifiedBy>Huh Joshua</cp:lastModifiedBy>
  <dcterms:modified xsi:type="dcterms:W3CDTF">2022-08-17T02:56:00Z</dcterms:modified>
  <cp:revision>14</cp:revision>
</cp:coreProperties>
</file>