
<file path=[Content_Types].xml><?xml version="1.0" encoding="utf-8"?>
<Types xmlns="http://schemas.openxmlformats.org/package/2006/content-types">
  <Default ContentType="application/vnd.openxmlformats-officedocument.obfuscatedFont" Extension="odttf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3"/>
      </w:pPr>
      <w:r>
        <w:t>REST API plugin</w:t>
      </w:r>
    </w:p>
    <w:p>
      <w:r>
        <w:t>To display data, an app screen has to read it from the server. The sample app's screen queries the subnet group list of the Logpresso instance a connect profile points at.</w:t>
      </w:r>
    </w:p>
    <w:p>
      <w:r>
        <w:t xml:space="preserve">A REST API that serves data to a UI is </w:t>
      </w:r>
      <w:r>
        <w:rPr>
          <w:b w:val="on"/>
        </w:rPr>
        <w:t>implemented as a message bus plugin, not a servlet.</w:t>
      </w:r>
      <w:r>
        <w:t xml:space="preserve"> The message bus is the platform's message-handling layer, and a method registered there is exposed as a REST API with the platform handling authentication and the session. Write your own servlet and the app has to reimplement authentication and permission handling.</w:t>
      </w:r>
    </w:p>
    <w:p>
      <w:pPr>
        <w:pStyle w:val="4"/>
      </w:pPr>
      <w:r>
        <w:t>Implementing the plugin</w:t>
      </w:r>
    </w:p>
    <w:p>
      <w:r>
        <w:t xml:space="preserve">This is </w:t>
      </w:r>
      <w:r>
        <w:rPr>
          <w:rStyle w:val="af4"/>
        </w:rPr>
        <w:t>src/main/java/com/logpresso/sonar/sample/msgbus/SamplePlugin.java</w:t>
      </w:r>
      <w:r>
        <w:t>.</w:t>
      </w:r>
    </w:p>
    <w:p>
      <w:pPr>
        <w:pStyle w:val="ae"/>
      </w:pPr>
      <w:r>
        <w:t>package com.logpresso.sonar.sample.msgbus;</w:t>
        <w:cr/>
      </w:r>
      <w:r>
        <w:t/>
        <w:cr/>
      </w:r>
      <w:r>
        <w:t>import java.net.MalformedURLException;</w:t>
        <w:cr/>
      </w:r>
      <w:r>
        <w:t>import java.net.URL;</w:t>
        <w:cr/>
      </w:r>
      <w:r>
        <w:t>import java.util.ArrayList;</w:t>
        <w:cr/>
      </w:r>
      <w:r>
        <w:t>import java.util.LinkedHashMap;</w:t>
        <w:cr/>
      </w:r>
      <w:r>
        <w:t>import java.util.List;</w:t>
        <w:cr/>
      </w:r>
      <w:r>
        <w:t>import java.util.Map;</w:t>
        <w:cr/>
      </w:r>
      <w:r>
        <w:t/>
        <w:cr/>
      </w:r>
      <w:r>
        <w:t>import org.apache.felix.ipojo.annotations.Component;</w:t>
        <w:cr/>
      </w:r>
      <w:r>
        <w:t>import org.apache.felix.ipojo.annotations.Instantiate;</w:t>
        <w:cr/>
      </w:r>
      <w:r>
        <w:t>import org.apache.felix.ipojo.annotations.Requires;</w:t>
        <w:cr/>
      </w:r>
      <w:r>
        <w:t>import org.araqne.log.api.RestApiClient;</w:t>
        <w:cr/>
      </w:r>
      <w:r>
        <w:t>import org.araqne.log.api.RestApiResponse;</w:t>
        <w:cr/>
      </w:r>
      <w:r>
        <w:t>import org.araqne.msgbus.Request;</w:t>
        <w:cr/>
      </w:r>
      <w:r>
        <w:t>import org.araqne.msgbus.Response;</w:t>
        <w:cr/>
      </w:r>
      <w:r>
        <w:t>import org.araqne.msgbus.handler.MsgbusMethod;</w:t>
        <w:cr/>
      </w:r>
      <w:r>
        <w:t>import org.araqne.msgbus.handler.MsgbusPlugin;</w:t>
        <w:cr/>
      </w:r>
      <w:r>
        <w:t>import org.araqne.msgbus.rest.GetMapping;</w:t>
        <w:cr/>
      </w:r>
      <w:r>
        <w:t>import org.araqne.msgbus.rest.Param;</w:t>
        <w:cr/>
      </w:r>
      <w:r>
        <w:t>import org.araqne.msgbus.rest.RestApiPlugin;</w:t>
        <w:cr/>
      </w:r>
      <w:r>
        <w:t>import org.araqne.msgbus.rest.Text;</w:t>
        <w:cr/>
      </w:r>
      <w:r>
        <w:t>import org.logpresso.api.profile.ConnectProfile;</w:t>
        <w:cr/>
      </w:r>
      <w:r>
        <w:t>import org.logpresso.api.profile.ConnectProfileFilter;</w:t>
        <w:cr/>
      </w:r>
      <w:r>
        <w:t>import org.logpresso.api.profile.ConnectProfileService;</w:t>
        <w:cr/>
      </w:r>
      <w:r>
        <w:t>import org.slf4j.Logger;</w:t>
        <w:cr/>
      </w:r>
      <w:r>
        <w:t>import org.slf4j.LoggerFactory;</w:t>
        <w:cr/>
      </w:r>
      <w:r>
        <w:t/>
        <w:cr/>
      </w:r>
      <w:r>
        <w:t>@RestApiPlugin(group = "sample", name = @Text({ "en", "Sample App API", "ko", "샘플 앱 API" }))</w:t>
        <w:cr/>
      </w:r>
      <w:r>
        <w:t>@MsgbusPlugin</w:t>
        <w:cr/>
      </w:r>
      <w:r>
        <w:t>@Component(name = "sample-plugin")</w:t>
        <w:cr/>
      </w:r>
      <w:r>
        <w:t>@Instantiate</w:t>
        <w:cr/>
      </w:r>
      <w:r>
        <w:t>public class SamplePlugin {</w:t>
        <w:cr/>
      </w:r>
      <w:r>
        <w:t/>
        <w:cr/>
      </w:r>
      <w:r>
        <w:t xml:space="preserve">	private static final String PROFILE_TYPE = "sample";</w:t>
        <w:cr/>
      </w:r>
      <w:r>
        <w:t/>
        <w:cr/>
      </w:r>
      <w:r>
        <w:t xml:space="preserve">	private final Logger slog = LoggerFactory.getLogger(SamplePlugin.class);</w:t>
        <w:cr/>
      </w:r>
      <w:r>
        <w:t/>
        <w:cr/>
      </w:r>
      <w:r>
        <w:t xml:space="preserve">	@Requires</w:t>
        <w:cr/>
      </w:r>
      <w:r>
        <w:t xml:space="preserve">	private ConnectProfileService connectProfileService;</w:t>
        <w:cr/>
      </w:r>
      <w:r>
        <w:t/>
        <w:cr/>
      </w:r>
      <w:r>
        <w:t xml:space="preserve">	@MsgbusMethod</w:t>
        <w:cr/>
      </w:r>
      <w:r>
        <w:t xml:space="preserve">	@GetMapping(endpoint = "/sonar/sample/profiles", name = @Text({ "en", "List connect profiles", "ko",</w:t>
        <w:cr/>
      </w:r>
      <w:r>
        <w:t xml:space="preserve">			"접속 프로파일 목록 조회" }))</w:t>
        <w:cr/>
      </w:r>
      <w:r>
        <w:t xml:space="preserve">	public void listProfiles(Request req, Response resp) {</w:t>
        <w:cr/>
      </w:r>
      <w:r>
        <w:t xml:space="preserve">		ConnectProfileFilter filter = new ConnectProfileFilter();</w:t>
        <w:cr/>
      </w:r>
      <w:r>
        <w:t xml:space="preserve">		filter.setType(PROFILE_TYPE);</w:t>
        <w:cr/>
      </w:r>
      <w:r>
        <w:t/>
        <w:cr/>
      </w:r>
      <w:r>
        <w:t xml:space="preserve">		List&lt;ConnectProfile&gt; profiles = connectProfileService.getConnectProfiles(req.getSession(), filter);</w:t>
        <w:cr/>
      </w:r>
      <w:r>
        <w:t/>
        <w:cr/>
      </w:r>
      <w:r>
        <w:t xml:space="preserve">		List&lt;Map&lt;String, Object&gt;&gt; result = new ArrayList&lt;Map&lt;String, Object&gt;&gt;();</w:t>
        <w:cr/>
      </w:r>
      <w:r>
        <w:t xml:space="preserve">		for (ConnectProfile profile : profiles) {</w:t>
        <w:cr/>
      </w:r>
      <w:r>
        <w:t xml:space="preserve">			Map&lt;String, Object&gt; m = new LinkedHashMap&lt;String, Object&gt;();</w:t>
        <w:cr/>
      </w:r>
      <w:r>
        <w:t xml:space="preserve">			m.put("name", profile.getName());</w:t>
        <w:cr/>
      </w:r>
      <w:r>
        <w:t xml:space="preserve">			m.put("description", profile.getDescription());</w:t>
        <w:cr/>
      </w:r>
      <w:r>
        <w:t xml:space="preserve">			m.put("endpoint", profile.getString("endpoint"));</w:t>
        <w:cr/>
      </w:r>
      <w:r>
        <w:t xml:space="preserve">			result.add(m);</w:t>
        <w:cr/>
      </w:r>
      <w:r>
        <w:t xml:space="preserve">		}</w:t>
        <w:cr/>
      </w:r>
      <w:r>
        <w:t/>
        <w:cr/>
      </w:r>
      <w:r>
        <w:t xml:space="preserve">		resp.put("profiles", result);</w:t>
        <w:cr/>
      </w:r>
      <w:r>
        <w:t xml:space="preserve">	}</w:t>
        <w:cr/>
      </w:r>
      <w:r>
        <w:t/>
        <w:cr/>
      </w:r>
      <w:r>
        <w:t xml:space="preserve">	@MsgbusMethod</w:t>
        <w:cr/>
      </w:r>
      <w:r>
        <w:t xml:space="preserve">	@GetMapping(endpoint = "/sonar/sample/subnet-groups", name = @Text({ "en", "List subnet groups", "ko",</w:t>
        <w:cr/>
      </w:r>
      <w:r>
        <w:t xml:space="preserve">			"네트워크 대역 그룹 목록 조회" }), params = {</w:t>
        <w:cr/>
      </w:r>
      <w:r>
        <w:t xml:space="preserve">					@Param(key = "profile", name = @Text({ "en", "Connect profile name", "ko",</w:t>
        <w:cr/>
      </w:r>
      <w:r>
        <w:t xml:space="preserve">							"접속 프로파일 이름" }), required = true) })</w:t>
        <w:cr/>
      </w:r>
      <w:r>
        <w:t xml:space="preserve">	public void listSubnetGroups(Request req, Response resp) {</w:t>
        <w:cr/>
      </w:r>
      <w:r>
        <w:t xml:space="preserve">		String name = req.getString("profile", true);</w:t>
        <w:cr/>
      </w:r>
      <w:r>
        <w:t xml:space="preserve">		ConnectProfile profile = requireProfile(req, name);</w:t>
        <w:cr/>
      </w:r>
      <w:r>
        <w:t/>
        <w:cr/>
      </w:r>
      <w:r>
        <w:t xml:space="preserve">		try {</w:t>
        <w:cr/>
      </w:r>
      <w:r>
        <w:t xml:space="preserve">			RestApiResponse apiResp = newClient(profile).get(toUrl(profile, "/api/sonar/subnet-groups"));</w:t>
        <w:cr/>
      </w:r>
      <w:r>
        <w:t/>
        <w:cr/>
      </w:r>
      <w:r>
        <w:t xml:space="preserve">			Object groups = apiResp.getJson().get("subnet_groups");</w:t>
        <w:cr/>
      </w:r>
      <w:r>
        <w:t xml:space="preserve">			resp.put("subnet_groups", groups != null ? groups : new ArrayList&lt;Object&gt;());</w:t>
        <w:cr/>
      </w:r>
      <w:r>
        <w:t xml:space="preserve">			resp.put("profile", profile.getName());</w:t>
        <w:cr/>
      </w:r>
      <w:r>
        <w:t xml:space="preserve">		} catch (Exception e) {</w:t>
        <w:cr/>
      </w:r>
      <w:r>
        <w:t xml:space="preserve">			slog.warn("sample-rest: list subnet groups failed [profile={}]", profile.getName(), e);</w:t>
        <w:cr/>
      </w:r>
      <w:r>
        <w:t xml:space="preserve">			throw new IllegalStateException("cannot query subnet groups of profile " + profile.getName(), e);</w:t>
        <w:cr/>
      </w:r>
      <w:r>
        <w:t xml:space="preserve">		}</w:t>
        <w:cr/>
      </w:r>
      <w:r>
        <w:t xml:space="preserve">	}</w:t>
        <w:cr/>
      </w:r>
      <w:r>
        <w:t/>
        <w:cr/>
      </w:r>
      <w:r>
        <w:t xml:space="preserve">	private ConnectProfile requireProfile(Request req, String name) {</w:t>
        <w:cr/>
      </w:r>
      <w:r>
        <w:t xml:space="preserve">		ConnectProfile profile = connectProfileService.getConnectProfile(req.getSession(), PROFILE_TYPE, name);</w:t>
        <w:cr/>
      </w:r>
      <w:r>
        <w:t xml:space="preserve">		if (profile == null)</w:t>
        <w:cr/>
      </w:r>
      <w:r>
        <w:t xml:space="preserve">			throw new IllegalStateException("sample profile not found: " + name);</w:t>
        <w:cr/>
      </w:r>
      <w:r>
        <w:t/>
        <w:cr/>
      </w:r>
      <w:r>
        <w:t xml:space="preserve">		return profile;</w:t>
        <w:cr/>
      </w:r>
      <w:r>
        <w:t xml:space="preserve">	}</w:t>
        <w:cr/>
      </w:r>
      <w:r>
        <w:t/>
        <w:cr/>
      </w:r>
      <w:r>
        <w:t xml:space="preserve">	private RestApiClient newClient(ConnectProfile profile) {</w:t>
        <w:cr/>
      </w:r>
      <w:r>
        <w:t xml:space="preserve">		RestApiClient client = new RestApiClient();</w:t>
        <w:cr/>
      </w:r>
      <w:r>
        <w:t xml:space="preserve">		client.setHeader("Authorization", "Bearer " + profile.getString("api_key"));</w:t>
        <w:cr/>
      </w:r>
      <w:r>
        <w:t xml:space="preserve">		return client;</w:t>
        <w:cr/>
      </w:r>
      <w:r>
        <w:t xml:space="preserve">	}</w:t>
        <w:cr/>
      </w:r>
      <w:r>
        <w:t/>
        <w:cr/>
      </w:r>
      <w:r>
        <w:t xml:space="preserve">	private URL toUrl(ConnectProfile profile, String path) {</w:t>
        <w:cr/>
      </w:r>
      <w:r>
        <w:t xml:space="preserve">		String url = profile.getString("endpoint") + path;</w:t>
        <w:cr/>
      </w:r>
      <w:r>
        <w:t xml:space="preserve">		try {</w:t>
        <w:cr/>
      </w:r>
      <w:r>
        <w:t xml:space="preserve">			return new URL(url);</w:t>
        <w:cr/>
      </w:r>
      <w:r>
        <w:t xml:space="preserve">		} catch (MalformedURLException e) {</w:t>
        <w:cr/>
      </w:r>
      <w:r>
        <w:t xml:space="preserve">			throw new IllegalStateException("malformed sample endpoint: " + url);</w:t>
        <w:cr/>
      </w:r>
      <w:r>
        <w:t xml:space="preserve">		}</w:t>
        <w:cr/>
      </w:r>
      <w:r>
        <w:t xml:space="preserve">	}</w:t>
        <w:cr/>
      </w:r>
      <w:r>
        <w:t/>
        <w:cr/>
      </w:r>
      <w:r>
        <w:t>}</w:t>
      </w:r>
    </w:p>
    <w:p>
      <w:pPr>
        <w:pStyle w:val="4"/>
      </w:pPr>
      <w:r>
        <w:t>Annotations</w:t>
      </w:r>
    </w:p>
    <w:p>
      <w:r>
        <w:t>Four annotations go on the class.</w:t>
      </w:r>
    </w:p>
    <w:tbl>
      <w:tblPr>
        <w:tblStyle w:val="LogpressoDocs"/>
        <w:tblW w:w="4850" w:type="pct"/>
        <w:tblInd w:w="140" w:type="dxa"/>
        <w:tblBorders>
          <w:top w:val="single" w:sz="1" w:space="0" w:color="BBBBBB"/>
          <w:left w:val="single" w:sz="1" w:space="0" w:color="BBBBBB"/>
          <w:bottom w:val="single" w:sz="1" w:space="0" w:color="BBBBBB"/>
          <w:right w:val="single" w:sz="1" w:space="0" w:color="BBBBBB"/>
          <w:insideH w:val="single" w:sz="1" w:space="0" w:color="BBBBBB"/>
          <w:insideV w:val="single" w:sz="1" w:space="0" w:color="BBBBBB"/>
        </w:tblBorders>
      </w:tblPr>
      <w:tr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Annotation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Role</w:t>
            </w:r>
          </w:p>
        </w:tc>
      </w:tr>
      <w:tr>
        <w:tc>
          <w:p>
            <w:pPr>
              <w:spacing w:before="0" w:after="0"/>
            </w:pPr>
            <w:r>
              <w:t>@RestApiPlugin</w:t>
            </w:r>
          </w:p>
        </w:tc>
        <w:tc>
          <w:p>
            <w:pPr>
              <w:spacing w:before="0" w:after="0"/>
            </w:pPr>
            <w:r>
              <w:t xml:space="preserve">Exposes it as a REST API. </w:t>
            </w:r>
            <w:r>
              <w:rPr>
                <w:rStyle w:val="af4"/>
              </w:rPr>
              <w:t>group</w:t>
            </w:r>
            <w:r>
              <w:t xml:space="preserve"> names the API group.</w:t>
            </w:r>
          </w:p>
        </w:tc>
      </w:tr>
      <w:tr>
        <w:tc>
          <w:p>
            <w:pPr>
              <w:spacing w:before="0" w:after="0"/>
            </w:pPr>
            <w:r>
              <w:t>@MsgbusPlugin</w:t>
            </w:r>
          </w:p>
        </w:tc>
        <w:tc>
          <w:p>
            <w:pPr>
              <w:spacing w:before="0" w:after="0"/>
            </w:pPr>
            <w:r>
              <w:t>Registers it as a message bus plugin.</w:t>
            </w:r>
          </w:p>
        </w:tc>
      </w:tr>
      <w:tr>
        <w:tc>
          <w:p>
            <w:pPr>
              <w:spacing w:before="0" w:after="0"/>
            </w:pPr>
            <w:r>
              <w:t>@Component</w:t>
            </w:r>
          </w:p>
        </w:tc>
        <w:tc>
          <w:p>
            <w:pPr>
              <w:spacing w:before="0" w:after="0"/>
            </w:pPr>
            <w:r>
              <w:t>Declares it as an iPOJO component.</w:t>
            </w:r>
          </w:p>
        </w:tc>
      </w:tr>
      <w:tr>
        <w:tc>
          <w:p>
            <w:pPr>
              <w:spacing w:before="0" w:after="0"/>
            </w:pPr>
            <w:r>
              <w:t>@Instantiate</w:t>
            </w:r>
          </w:p>
        </w:tc>
        <w:tc>
          <w:p>
            <w:pPr>
              <w:spacing w:before="0" w:after="0"/>
            </w:pPr>
            <w:r>
              <w:t>Creates an instance when the bundle starts.</w:t>
            </w:r>
          </w:p>
        </w:tc>
      </w:tr>
    </w:tbl>
    <w:p>
      <w:r>
        <w:t xml:space="preserve">Methods take </w:t>
      </w:r>
      <w:r>
        <w:rPr>
          <w:rStyle w:val="af4"/>
        </w:rPr>
        <w:t>@MsgbusMethod</w:t>
      </w:r>
      <w:r>
        <w:t xml:space="preserve"> along with the annotation matching the HTTP method: </w:t>
      </w:r>
      <w:r>
        <w:rPr>
          <w:rStyle w:val="af4"/>
        </w:rPr>
        <w:t>@GetMapping</w:t>
      </w:r>
      <w:r>
        <w:t xml:space="preserve"> to read, </w:t>
      </w:r>
      <w:r>
        <w:rPr>
          <w:rStyle w:val="af4"/>
        </w:rPr>
        <w:t>@PostMapping</w:t>
      </w:r>
      <w:r>
        <w:t xml:space="preserve"> to create, </w:t>
      </w:r>
      <w:r>
        <w:rPr>
          <w:rStyle w:val="af4"/>
        </w:rPr>
        <w:t>@DeleteMapping</w:t>
      </w:r>
      <w:r>
        <w:t xml:space="preserve"> to delete.</w:t>
      </w:r>
    </w:p>
    <w:p>
      <w:r>
        <w:t xml:space="preserve">Declaring a parameter with </w:t>
      </w:r>
      <w:r>
        <w:rPr>
          <w:rStyle w:val="af4"/>
        </w:rPr>
        <w:t>@Param</w:t>
      </w:r>
      <w:r>
        <w:t xml:space="preserve"> lists it in the API catalog, and the platform checks that a parameter marked </w:t>
      </w:r>
      <w:r>
        <w:rPr>
          <w:rStyle w:val="af4"/>
        </w:rPr>
        <w:t>required</w:t>
      </w:r>
      <w:r>
        <w:t xml:space="preserve"> is present. Inside the method, passing </w:t>
      </w:r>
      <w:r>
        <w:rPr>
          <w:rStyle w:val="af4"/>
        </w:rPr>
        <w:t>true</w:t>
      </w:r>
      <w:r>
        <w:t xml:space="preserve"> as the second argument, as in </w:t>
      </w:r>
      <w:r>
        <w:rPr>
          <w:rStyle w:val="af4"/>
        </w:rPr>
        <w:t>req.getString("profile", true)</w:t>
      </w:r>
      <w:r>
        <w:t>, raises an exception when the value is missing.</w:t>
      </w:r>
    </w:p>
    <w:p>
      <w:r>
        <w:rPr>
          <w:rStyle w:val="af4"/>
        </w:rPr>
        <w:t>@Text</w:t>
      </w:r>
      <w:r>
        <w:t xml:space="preserve"> defines localized display names. Specifying English and Korean together is the convention.</w:t>
      </w:r>
    </w:p>
    <w:p>
      <w:r>
        <w:t xml:space="preserve">iPOJO handles dependency injection and lifecycle. </w:t>
      </w:r>
      <w:r>
        <w:rPr>
          <w:rStyle w:val="af4"/>
        </w:rPr>
        <w:t>@Requires</w:t>
      </w:r>
      <w:r>
        <w:t xml:space="preserve"> injects a service, and </w:t>
      </w:r>
      <w:r>
        <w:rPr>
          <w:rStyle w:val="af4"/>
        </w:rPr>
        <w:t>@Validate</w:t>
      </w:r>
      <w:r>
        <w:t xml:space="preserve"> and </w:t>
      </w:r>
      <w:r>
        <w:rPr>
          <w:rStyle w:val="af4"/>
        </w:rPr>
        <w:t>@Invalidate</w:t>
      </w:r>
      <w:r>
        <w:t xml:space="preserve"> cover initialization and cleanup. See </w:t>
      </w:r>
      <w:hyperlink r:id="rId10">
        <w:r>
          <w:rPr>
            <w:rStyle w:val="a6"/>
          </w:rPr>
          <w:t>Connect profile factory</w:t>
        </w:r>
      </w:hyperlink>
      <w:r>
        <w:t xml:space="preserve"> for details.</w:t>
      </w:r>
    </w:p>
    <w:p>
      <w:pPr>
        <w:pStyle w:val="4"/>
      </w:pPr>
      <w:r>
        <w:t>Address rules</w:t>
      </w:r>
    </w:p>
    <w:p>
      <w:r>
        <w:t xml:space="preserve">The address you declare and the address the browser calls are different: the platform exposes it with an </w:t>
      </w:r>
      <w:r>
        <w:rPr>
          <w:rStyle w:val="af4"/>
        </w:rPr>
        <w:t>/api</w:t>
      </w:r>
      <w:r>
        <w:t xml:space="preserve"> prefix.</w:t>
      </w:r>
    </w:p>
    <w:tbl>
      <w:tblPr>
        <w:tblStyle w:val="LogpressoDocs"/>
        <w:tblW w:w="4850" w:type="pct"/>
        <w:tblInd w:w="140" w:type="dxa"/>
        <w:tblBorders>
          <w:top w:val="single" w:sz="1" w:space="0" w:color="BBBBBB"/>
          <w:left w:val="single" w:sz="1" w:space="0" w:color="BBBBBB"/>
          <w:bottom w:val="single" w:sz="1" w:space="0" w:color="BBBBBB"/>
          <w:right w:val="single" w:sz="1" w:space="0" w:color="BBBBBB"/>
          <w:insideH w:val="single" w:sz="1" w:space="0" w:color="BBBBBB"/>
          <w:insideV w:val="single" w:sz="1" w:space="0" w:color="BBBBBB"/>
        </w:tblBorders>
      </w:tblPr>
      <w:tr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Where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Address</w:t>
            </w:r>
          </w:p>
        </w:tc>
      </w:tr>
      <w:tr>
        <w:tc>
          <w:p>
            <w:pPr>
              <w:spacing w:before="0" w:after="0"/>
            </w:pPr>
            <w:r>
              <w:t>Plugin declaration</w:t>
            </w:r>
          </w:p>
        </w:tc>
        <w:tc>
          <w:p>
            <w:pPr>
              <w:spacing w:before="0" w:after="0"/>
            </w:pPr>
            <w:r>
              <w:rPr>
                <w:rStyle w:val="af4"/>
              </w:rPr>
              <w:t>/sonar/sample/subnet-groups</w:t>
            </w:r>
            <w:r>
              <w:t/>
            </w:r>
          </w:p>
        </w:tc>
      </w:tr>
      <w:tr>
        <w:tc>
          <w:p>
            <w:pPr>
              <w:spacing w:before="0" w:after="0"/>
            </w:pPr>
            <w:r>
              <w:t>Browser call</w:t>
            </w:r>
          </w:p>
        </w:tc>
        <w:tc>
          <w:p>
            <w:pPr>
              <w:spacing w:before="0" w:after="0"/>
            </w:pPr>
            <w:r>
              <w:rPr>
                <w:rStyle w:val="af4"/>
              </w:rPr>
              <w:t>/api/sonar/sample/subnet-groups</w:t>
            </w:r>
            <w:r>
              <w:t/>
            </w:r>
          </w:p>
        </w:tc>
      </w:tr>
    </w:tbl>
    <w:p>
      <w:r>
        <w:t>Including the app code in the address is a convention rather than a requirement. Still, include it so addresses do not collide in an environment with several apps installed.</w:t>
      </w:r>
    </w:p>
    <w:p>
      <w:r>
        <w:t>Use a colon for a path variable.</w:t>
      </w:r>
    </w:p>
    <w:p>
      <w:pPr>
        <w:pStyle w:val="ae"/>
      </w:pPr>
      <w:r>
        <w:t>@GetMapping(endpoint = "/sonar/sample/subnet-groups/:guid", ...)</w:t>
      </w:r>
    </w:p>
    <w:p>
      <w:r>
        <w:t xml:space="preserve">Read the value with </w:t>
      </w:r>
      <w:r>
        <w:rPr>
          <w:rStyle w:val="af4"/>
        </w:rPr>
        <w:t>req.getString("guid", true)</w:t>
      </w:r>
      <w:r>
        <w:t>.</w:t>
      </w:r>
    </w:p>
    <w:p>
      <w:pPr>
        <w:pStyle w:val="4"/>
      </w:pPr>
      <w:r>
        <w:t>Passing the session</w:t>
      </w:r>
    </w:p>
    <w:p>
      <w:r>
        <w:rPr>
          <w:b w:val="on"/>
        </w:rPr>
        <w:t>Pass the caller's session when you query connect profiles.</w:t>
      </w:r>
    </w:p>
    <w:p>
      <w:pPr>
        <w:pStyle w:val="ae"/>
      </w:pPr>
      <w:r>
        <w:t>connectProfileService.getConnectProfiles(req.getSession(), filter);</w:t>
      </w:r>
    </w:p>
    <w:p>
      <w:r>
        <w:t xml:space="preserve">Connect profiles can carry per-account access permissions. Pass the session and the platform applies them, returning only the profiles the caller may read. Pass </w:t>
      </w:r>
      <w:r>
        <w:rPr>
          <w:rStyle w:val="af4"/>
        </w:rPr>
        <w:t>null</w:t>
      </w:r>
      <w:r>
        <w:t xml:space="preserve"> instead and the permission check is skipped, exposing profiles the user has no access to.</w:t>
      </w:r>
    </w:p>
    <w:p>
      <w:r>
        <w:t>Connect profiles store secrets such as API keys, so be particularly careful here.</w:t>
      </w:r>
    </w:p>
    <w:p>
      <w:pPr>
        <w:pStyle w:val="4"/>
      </w:pPr>
      <w:r>
        <w:t>Error handling</w:t>
      </w:r>
    </w:p>
    <w:p>
      <w:r>
        <w:rPr>
          <w:b w:val="on"/>
        </w:rPr>
        <w:t>Do not rethrow the original exception.</w:t>
      </w:r>
      <w:r>
        <w:t xml:space="preserve"> The message of an exception that leaves the method reaches the browser. And an exception raised while calling an external system tends to carry internal details: endpoint addresses, SQL error messages produced by a database driver, or a remote system's stack trace can all end up on the screen.</w:t>
      </w:r>
    </w:p>
    <w:p>
      <w:r>
        <w:t>Log the cause and throw a controlled message to the caller.</w:t>
      </w:r>
    </w:p>
    <w:p>
      <w:pPr>
        <w:pStyle w:val="ae"/>
      </w:pPr>
      <w:r>
        <w:t>} catch (Exception e) {</w:t>
        <w:cr/>
      </w:r>
      <w:r>
        <w:t xml:space="preserve">	slog.warn("sample-rest: list subnet groups failed [profile={}]", profile.getName(), e);</w:t>
        <w:cr/>
      </w:r>
      <w:r>
        <w:t xml:space="preserve">	throw new IllegalStateException("cannot query subnet groups of profile " + profile.getName(), e);</w:t>
        <w:cr/>
      </w:r>
      <w:r>
        <w:t>}</w:t>
      </w:r>
    </w:p>
    <w:p>
      <w:r>
        <w:t xml:space="preserve">This achieves two things at once. Passing the original exception as the </w:t>
      </w:r>
      <w:r>
        <w:rPr>
          <w:rStyle w:val="af4"/>
        </w:rPr>
        <w:t>cause</w:t>
      </w:r>
      <w:r>
        <w:t xml:space="preserve"> keeps the cause and its stack trace intact in the server log, while the only message that leaves is the sentence the app wrote.</w:t>
      </w:r>
    </w:p>
    <w:p>
      <w:r>
        <w:t xml:space="preserve">Pass the exception object as the last argument when you log. Pass </w:t>
      </w:r>
      <w:r>
        <w:rPr>
          <w:rStyle w:val="af4"/>
        </w:rPr>
        <w:t>e.toString()</w:t>
      </w:r>
      <w:r>
        <w:t xml:space="preserve"> as a string instead and only the exception type and message are recorded — the stack trace is dropped, and you cannot trace where the failure happened in production.</w:t>
      </w:r>
    </w:p>
    <w:p>
      <w:r>
        <w:t>Handle a missing target or a bad request the same way.</w:t>
      </w:r>
    </w:p>
    <w:p>
      <w:pPr>
        <w:pStyle w:val="ae"/>
      </w:pPr>
      <w:r>
        <w:t>if (profile == null)</w:t>
        <w:cr/>
      </w:r>
      <w:r>
        <w:t xml:space="preserve">	throw new IllegalStateException("sample profile not found: " + name);</w:t>
      </w:r>
    </w:p>
    <w:p>
      <w:r>
        <w:t xml:space="preserve">Use an slf4j logger for log output rather than </w:t>
      </w:r>
      <w:r>
        <w:rPr>
          <w:rStyle w:val="af4"/>
        </w:rPr>
        <w:t>System.out.println</w:t>
      </w:r>
      <w:r>
        <w:t>. Standard output is not written to the log file and its level cannot be adjusted.</w:t>
      </w:r>
    </w:p>
    <w:p>
      <w:pPr>
        <w:pStyle w:val="4"/>
      </w:pPr>
      <w:r>
        <w:t>Calling from a screen</w:t>
      </w:r>
    </w:p>
    <w:p>
      <w:r>
        <w:rPr>
          <w:rStyle w:val="af4"/>
        </w:rPr>
        <w:t>src/main/ui/src/subnet-groups/api.ts</w:t>
      </w:r>
      <w:r>
        <w:t xml:space="preserve"> keeps the REST API calls in one place.</w:t>
      </w:r>
    </w:p>
    <w:p>
      <w:pPr>
        <w:pStyle w:val="ae"/>
      </w:pPr>
      <w:r>
        <w:t>import type { ProfileSummary, SubnetGroup } from './types';</w:t>
        <w:cr/>
      </w:r>
      <w:r>
        <w:t/>
        <w:cr/>
      </w:r>
      <w:r>
        <w:t>const BASE = '/api/sonar/sample';</w:t>
        <w:cr/>
      </w:r>
      <w:r>
        <w:t/>
        <w:cr/>
      </w:r>
      <w:r>
        <w:t>async function getJson&lt;T&gt;(path: string, params?: Record&lt;string, string&gt;): Promise&lt;T&gt; {</w:t>
        <w:cr/>
      </w:r>
      <w:r>
        <w:t xml:space="preserve">  const qs = params ? `?${new URLSearchParams(params).toString()}` : '';</w:t>
        <w:cr/>
      </w:r>
      <w:r>
        <w:t xml:space="preserve">  const resp = await fetch(`${BASE}${path}${qs}`, {</w:t>
        <w:cr/>
      </w:r>
      <w:r>
        <w:t xml:space="preserve">    headers: { Accept: 'application/json' },</w:t>
        <w:cr/>
      </w:r>
      <w:r>
        <w:t xml:space="preserve">    credentials: 'same-origin',</w:t>
        <w:cr/>
      </w:r>
      <w:r>
        <w:t xml:space="preserve">  });</w:t>
        <w:cr/>
      </w:r>
      <w:r>
        <w:t/>
        <w:cr/>
      </w:r>
      <w:r>
        <w:t xml:space="preserve">  if (!resp.ok)</w:t>
        <w:cr/>
      </w:r>
      <w:r>
        <w:t xml:space="preserve">    throw new Error(await errorMessage(resp));</w:t>
        <w:cr/>
      </w:r>
      <w:r>
        <w:t/>
        <w:cr/>
      </w:r>
      <w:r>
        <w:t xml:space="preserve">  return resp.json() as Promise&lt;T&gt;;</w:t>
        <w:cr/>
      </w:r>
      <w:r>
        <w:t>}</w:t>
        <w:cr/>
      </w:r>
      <w:r>
        <w:t/>
        <w:cr/>
      </w:r>
      <w:r>
        <w:t>async function errorMessage(resp: Response): Promise&lt;string&gt; {</w:t>
        <w:cr/>
      </w:r>
      <w:r>
        <w:t xml:space="preserve">  try {</w:t>
        <w:cr/>
      </w:r>
      <w:r>
        <w:t xml:space="preserve">    const body = await resp.json();</w:t>
        <w:cr/>
      </w:r>
      <w:r>
        <w:t xml:space="preserve">    const msg = body?.msg ?? body?.message ?? body?.error ?? body?.error_code ?? body?.code;</w:t>
        <w:cr/>
      </w:r>
      <w:r>
        <w:t xml:space="preserve">    if (msg)</w:t>
        <w:cr/>
      </w:r>
      <w:r>
        <w:t xml:space="preserve">      return String(msg);</w:t>
        <w:cr/>
      </w:r>
      <w:r>
        <w:t xml:space="preserve">  } catch { /* empty or non-JSON body */ }</w:t>
        <w:cr/>
      </w:r>
      <w:r>
        <w:t/>
        <w:cr/>
      </w:r>
      <w:r>
        <w:t xml:space="preserve">  return `HTTP ${resp.status}`;</w:t>
        <w:cr/>
      </w:r>
      <w:r>
        <w:t>}</w:t>
        <w:cr/>
      </w:r>
      <w:r>
        <w:t/>
        <w:cr/>
      </w:r>
      <w:r>
        <w:t>export async function fetchProfiles(): Promise&lt;ProfileSummary[]&gt; {</w:t>
        <w:cr/>
      </w:r>
      <w:r>
        <w:t xml:space="preserve">  const data = await getJson&lt;{ profiles?: ProfileSummary[] }&gt;('/profiles');</w:t>
        <w:cr/>
      </w:r>
      <w:r>
        <w:t xml:space="preserve">  return data.profiles ?? [];</w:t>
        <w:cr/>
      </w:r>
      <w:r>
        <w:t>}</w:t>
        <w:cr/>
      </w:r>
      <w:r>
        <w:t/>
        <w:cr/>
      </w:r>
      <w:r>
        <w:t>export async function fetchSubnetGroups(profile: string): Promise&lt;SubnetGroup[]&gt; {</w:t>
        <w:cr/>
      </w:r>
      <w:r>
        <w:t xml:space="preserve">  const data = await getJson&lt;{ subnet_groups?: SubnetGroup[] }&gt;('/subnet-groups', { profile });</w:t>
        <w:cr/>
      </w:r>
      <w:r>
        <w:t xml:space="preserve">  return data.subnet_groups ?? [];</w:t>
        <w:cr/>
      </w:r>
      <w:r>
        <w:t>}</w:t>
      </w:r>
    </w:p>
    <w:p>
      <w:r>
        <w:t>There is a reason the address prefix lives in a single constant. The Vite dev server proxy forwards exactly that path, so the two values have to match for the dev server to query real data.</w:t>
      </w:r>
    </w:p>
    <w:p>
      <w:r>
        <w:t xml:space="preserve">Do not add credentials of your own. </w:t>
      </w:r>
      <w:r>
        <w:rPr>
          <w:rStyle w:val="af4"/>
        </w:rPr>
        <w:t>credentials: 'same-origin'</w:t>
      </w:r>
      <w:r>
        <w:t xml:space="preserve"> reuses the web console session's credentials. Do not put an API key in the screen and call with it.</w:t>
      </w:r>
    </w:p>
    <w:p>
      <w:r>
        <w:t>When a response fails, look for a message in the body and fall back to the status code. Pass the error through to the screen so the user can tell what went wrong.</w:t>
      </w:r>
    </w:p>
    <w:p>
      <w:pPr>
        <w:pStyle w:val="4"/>
      </w:pPr>
      <w:r>
        <w:t>Agent prompt</w:t>
      </w:r>
    </w:p>
    <w:p>
      <w:r>
        <w:t>Use this when you delegate the REST API implementation to an agent.</w:t>
      </w:r>
    </w:p>
    <w:p>
      <w:pPr>
        <w:pStyle w:val="ae"/>
      </w:pPr>
      <w:r>
        <w:t>Implement the REST API a Logpresso app screen needs.</w:t>
        <w:cr/>
      </w:r>
      <w:r>
        <w:t/>
        <w:cr/>
      </w:r>
      <w:r>
        <w:t>App code: sample</w:t>
        <w:cr/>
      </w:r>
      <w:r>
        <w:t>Queries needed: (list the data the screen needs)</w:t>
        <w:cr/>
      </w:r>
      <w:r>
        <w:t/>
        <w:cr/>
      </w:r>
      <w:r>
        <w:t>Comply with:</w:t>
        <w:cr/>
      </w:r>
      <w:r>
        <w:t>- implement it as a message bus plugin, not a servlet</w:t>
        <w:cr/>
      </w:r>
      <w:r>
        <w:t>- put @RestApiPlugin, @MsgbusPlugin, @Component, and @Instantiate on the class</w:t>
        <w:cr/>
      </w:r>
      <w:r>
        <w:t>- endpoint follows /sonar/{app_code}/...; the browser call carries an /api prefix</w:t>
        <w:cr/>
      </w:r>
      <w:r>
        <w:t>- pass req.getSession() when querying connect profiles; never pass null</w:t>
        <w:cr/>
      </w:r>
      <w:r>
        <w:t>- do not rethrow an exception from an external call as-is; log the cause and</w:t>
        <w:cr/>
      </w:r>
      <w:r>
        <w:t xml:space="preserve">  rethrow it wrapped in an IllegalStateException</w:t>
        <w:cr/>
      </w:r>
      <w:r>
        <w:t>- pass the exception object as the last log argument so the stack trace is kept</w:t>
        <w:cr/>
      </w:r>
      <w:r>
        <w:t>- use slf4j rather than System.out.println</w:t>
        <w:cr/>
      </w:r>
      <w:r>
        <w:t>- the client keeps the address prefix in a single constant</w:t>
        <w:cr/>
      </w:r>
      <w:r>
        <w:t/>
        <w:cr/>
      </w:r>
      <w:r>
        <w:t>Reference: https://docs.logpresso.com/en/app-sdk/rest-api-plugin</w:t>
        <w:cr/>
      </w:r>
      <w:r>
        <w:t/>
        <w:cr/>
      </w:r>
      <w:r>
        <w:t>Do not rename response fields arbitrarily. If you have to decide whether to pass</w:t>
        <w:cr/>
      </w:r>
      <w:r>
        <w:t>the source API's fields through or transform them, state your reasoning.</w:t>
      </w:r>
    </w:p>
    <w:p>
      <w:r>
        <w:t>The next section explains the specifications that make an app screen look like every other screen in the product.</w:t>
      </w:r>
    </w:p>
    <w:sectPr w:rsidR="00E940F7" w:rsidRPr="00E60398">
      <w:footnotePr>
        <w:numRestart w:val="eachSect"/>
      </w:footnotePr>
      <w:type w:val="oddPage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3CC24" w14:textId="77777777" w:rsidR="00BE79B6" w:rsidRDefault="00BE79B6" w:rsidP="008C2DE2">
      <w:pPr>
        <w:spacing w:before="0" w:after="0"/>
      </w:pPr>
      <w:r>
        <w:separator/>
      </w:r>
    </w:p>
  </w:endnote>
  <w:endnote w:type="continuationSeparator" w:id="0">
    <w:p w14:paraId="5ECF6C7C" w14:textId="77777777" w:rsidR="00BE79B6" w:rsidRDefault="00BE79B6" w:rsidP="008C2DE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D4A6A18F-14C6-49A8-B26E-50FFB90A3FA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81F7E64-8476-403E-AE2C-82DE5E144ECD}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oto Sans KR">
    <w:panose1 w:val="020B05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KR Medium">
    <w:panose1 w:val="020B06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0D040C3-F39D-47CF-BF74-CBD3EB590B07}"/>
  </w:font>
  <w:font w:name="Noto Sans KR Black">
    <w:panose1 w:val="020B0A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Mono">
    <w:panose1 w:val="020B0509040504020204"/>
    <w:charset w:val="00"/>
    <w:family w:val="modern"/>
    <w:pitch w:val="fixed"/>
    <w:sig w:usb0="E00002FF" w:usb1="0200FCFF" w:usb2="08000039" w:usb3="00000000" w:csb0="0000019F" w:csb1="00000000"/>
    <w:embedRegular r:id="rId4" w:fontKey="{798A349B-38DC-431D-AF4F-C85FD2AC590C}"/>
  </w:font>
  <w:font w:name="D2Coding">
    <w:panose1 w:val="020B0609020101020101"/>
    <w:charset w:val="81"/>
    <w:family w:val="modern"/>
    <w:pitch w:val="fixed"/>
    <w:sig w:usb0="800002EF" w:usb1="79D7FDFB" w:usb2="00000034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2D527973-70CA-42CC-BD6F-4D4E8DF9E08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C66E2" w14:textId="77777777" w:rsidR="00BE79B6" w:rsidRDefault="00BE79B6" w:rsidP="008C2DE2">
      <w:pPr>
        <w:spacing w:before="0" w:after="0"/>
      </w:pPr>
      <w:r>
        <w:separator/>
      </w:r>
    </w:p>
  </w:footnote>
  <w:footnote w:type="continuationSeparator" w:id="0">
    <w:p w14:paraId="07A6368B" w14:textId="77777777" w:rsidR="00BE79B6" w:rsidRDefault="00BE79B6" w:rsidP="008C2DE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01B54"/>
    <w:multiLevelType w:val="hybridMultilevel"/>
    <w:tmpl w:val="36EC695A"/>
    <w:lvl w:ilvl="0" w:tplc="FF029D58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  <w:sz w:val="10"/>
      </w:rPr>
    </w:lvl>
    <w:lvl w:ilvl="1" w:tplc="E4589606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  <w:sz w:val="10"/>
      </w:rPr>
    </w:lvl>
    <w:lvl w:ilvl="2" w:tplc="CA8021CE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  <w:sz w:val="10"/>
      </w:rPr>
    </w:lvl>
    <w:lvl w:ilvl="3" w:tplc="22AA5DA6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  <w:sz w:val="10"/>
      </w:rPr>
    </w:lvl>
    <w:lvl w:ilvl="4" w:tplc="0F207D84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  <w:sz w:val="10"/>
      </w:rPr>
    </w:lvl>
    <w:lvl w:ilvl="5" w:tplc="B6800578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  <w:sz w:val="10"/>
      </w:rPr>
    </w:lvl>
    <w:lvl w:ilvl="6" w:tplc="3DF6635E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  <w:sz w:val="10"/>
      </w:rPr>
    </w:lvl>
    <w:lvl w:ilvl="7" w:tplc="837C942A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  <w:sz w:val="10"/>
      </w:rPr>
    </w:lvl>
    <w:lvl w:ilvl="8" w:tplc="A3A8CD7E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  <w:sz w:val="10"/>
      </w:rPr>
    </w:lvl>
  </w:abstractNum>
  <w:abstractNum w:abstractNumId="1" w15:restartNumberingAfterBreak="0">
    <w:nsid w:val="1E9B6534"/>
    <w:multiLevelType w:val="hybridMultilevel"/>
    <w:tmpl w:val="84DEBEDA"/>
    <w:lvl w:ilvl="0" w:tplc="56D8F6E4">
      <w:start w:val="1"/>
      <w:numFmt w:val="upperLetter"/>
      <w:pStyle w:val="a"/>
      <w:lvlText w:val="부록 %1."/>
      <w:lvlJc w:val="left"/>
      <w:pPr>
        <w:ind w:left="-3" w:hanging="400"/>
      </w:pPr>
    </w:lvl>
    <w:lvl w:ilvl="1" w:tplc="3E406DEE" w:tentative="1">
      <w:start w:val="1"/>
      <w:numFmt w:val="none"/>
      <w:lvlText w:val=""/>
      <w:lvlJc w:val="left"/>
      <w:pPr>
        <w:ind w:left="400" w:hanging="400"/>
      </w:pPr>
    </w:lvl>
    <w:lvl w:ilvl="2" w:tplc="BA549D82" w:tentative="1">
      <w:start w:val="1"/>
      <w:numFmt w:val="none"/>
      <w:lvlText w:val=""/>
      <w:lvlJc w:val="left"/>
      <w:pPr>
        <w:ind w:left="400" w:hanging="400"/>
      </w:pPr>
    </w:lvl>
    <w:lvl w:ilvl="3" w:tplc="F96068AC" w:tentative="1">
      <w:start w:val="1"/>
      <w:numFmt w:val="none"/>
      <w:lvlText w:val=""/>
      <w:lvlJc w:val="left"/>
      <w:pPr>
        <w:ind w:left="400" w:hanging="400"/>
      </w:pPr>
    </w:lvl>
    <w:lvl w:ilvl="4" w:tplc="F7A05580" w:tentative="1">
      <w:start w:val="1"/>
      <w:numFmt w:val="none"/>
      <w:lvlText w:val=""/>
      <w:lvlJc w:val="left"/>
      <w:pPr>
        <w:ind w:left="400" w:hanging="400"/>
      </w:pPr>
    </w:lvl>
    <w:lvl w:ilvl="5" w:tplc="82928334" w:tentative="1">
      <w:start w:val="1"/>
      <w:numFmt w:val="none"/>
      <w:lvlText w:val=""/>
      <w:lvlJc w:val="left"/>
      <w:pPr>
        <w:ind w:left="400" w:hanging="400"/>
      </w:pPr>
    </w:lvl>
    <w:lvl w:ilvl="6" w:tplc="D6D4376A" w:tentative="1">
      <w:start w:val="1"/>
      <w:numFmt w:val="none"/>
      <w:lvlText w:val=""/>
      <w:lvlJc w:val="left"/>
      <w:pPr>
        <w:ind w:left="400" w:hanging="400"/>
      </w:pPr>
    </w:lvl>
    <w:lvl w:ilvl="7" w:tplc="2DCC6ABC" w:tentative="1">
      <w:start w:val="1"/>
      <w:numFmt w:val="none"/>
      <w:lvlText w:val=""/>
      <w:lvlJc w:val="left"/>
      <w:pPr>
        <w:ind w:left="400" w:hanging="400"/>
      </w:pPr>
    </w:lvl>
    <w:lvl w:ilvl="8" w:tplc="2B2CAAC0" w:tentative="1">
      <w:start w:val="1"/>
      <w:numFmt w:val="none"/>
      <w:lvlText w:val=""/>
      <w:lvlJc w:val="left"/>
      <w:pPr>
        <w:ind w:left="400" w:hanging="400"/>
      </w:pPr>
    </w:lvl>
  </w:abstractNum>
  <w:abstractNum w:abstractNumId="2" w15:restartNumberingAfterBreak="0">
    <w:nsid w:val="23BF134E"/>
    <w:multiLevelType w:val="hybridMultilevel"/>
    <w:tmpl w:val="7480D5AA"/>
    <w:lvl w:ilvl="0" w:tplc="93524D52">
      <w:start w:val="1"/>
      <w:numFmt w:val="upperRoman"/>
      <w:pStyle w:val="a0"/>
      <w:lvlText w:val="부 %1."/>
      <w:lvlJc w:val="left"/>
      <w:pPr>
        <w:ind w:left="400" w:hanging="400"/>
      </w:pPr>
    </w:lvl>
    <w:lvl w:ilvl="1" w:tplc="BEF080F6" w:tentative="1">
      <w:start w:val="1"/>
      <w:numFmt w:val="none"/>
      <w:lvlText w:val=""/>
      <w:lvlJc w:val="left"/>
      <w:pPr>
        <w:ind w:left="400" w:hanging="400"/>
      </w:pPr>
    </w:lvl>
    <w:lvl w:ilvl="2" w:tplc="CA6E9CB0" w:tentative="1">
      <w:start w:val="1"/>
      <w:numFmt w:val="none"/>
      <w:lvlText w:val=""/>
      <w:lvlJc w:val="left"/>
      <w:pPr>
        <w:ind w:left="400" w:hanging="400"/>
      </w:pPr>
    </w:lvl>
    <w:lvl w:ilvl="3" w:tplc="919EBFCC" w:tentative="1">
      <w:start w:val="1"/>
      <w:numFmt w:val="none"/>
      <w:lvlText w:val=""/>
      <w:lvlJc w:val="left"/>
      <w:pPr>
        <w:ind w:left="400" w:hanging="400"/>
      </w:pPr>
    </w:lvl>
    <w:lvl w:ilvl="4" w:tplc="86283A30" w:tentative="1">
      <w:start w:val="1"/>
      <w:numFmt w:val="none"/>
      <w:lvlText w:val=""/>
      <w:lvlJc w:val="left"/>
      <w:pPr>
        <w:ind w:left="400" w:hanging="400"/>
      </w:pPr>
    </w:lvl>
    <w:lvl w:ilvl="5" w:tplc="AFC00E7E" w:tentative="1">
      <w:start w:val="1"/>
      <w:numFmt w:val="none"/>
      <w:lvlText w:val=""/>
      <w:lvlJc w:val="left"/>
      <w:pPr>
        <w:ind w:left="400" w:hanging="400"/>
      </w:pPr>
    </w:lvl>
    <w:lvl w:ilvl="6" w:tplc="3C10C670" w:tentative="1">
      <w:start w:val="1"/>
      <w:numFmt w:val="none"/>
      <w:lvlText w:val=""/>
      <w:lvlJc w:val="left"/>
      <w:pPr>
        <w:ind w:left="400" w:hanging="400"/>
      </w:pPr>
    </w:lvl>
    <w:lvl w:ilvl="7" w:tplc="35F8F95A" w:tentative="1">
      <w:start w:val="1"/>
      <w:numFmt w:val="none"/>
      <w:lvlText w:val=""/>
      <w:lvlJc w:val="left"/>
      <w:pPr>
        <w:ind w:left="400" w:hanging="400"/>
      </w:pPr>
    </w:lvl>
    <w:lvl w:ilvl="8" w:tplc="B638074C" w:tentative="1">
      <w:start w:val="1"/>
      <w:numFmt w:val="none"/>
      <w:lvlText w:val=""/>
      <w:lvlJc w:val="left"/>
      <w:pPr>
        <w:ind w:left="400" w:hanging="400"/>
      </w:pPr>
    </w:lvl>
  </w:abstractNum>
  <w:abstractNum w:abstractNumId="3" w15:restartNumberingAfterBreak="0">
    <w:nsid w:val="5C0F6C1F"/>
    <w:multiLevelType w:val="multilevel"/>
    <w:tmpl w:val="DE423DA0"/>
    <w:lvl w:ilvl="0">
      <w:start w:val="1"/>
      <w:numFmt w:val="decimal"/>
      <w:pStyle w:val="1"/>
      <w:lvlText w:val="%1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3">
      <w:start w:val="1"/>
      <w:numFmt w:val="none"/>
      <w:pStyle w:val="4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7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8">
      <w:start w:val="1"/>
      <w:numFmt w:val="none"/>
      <w:lvlText w:val=""/>
      <w:lvlJc w:val="left"/>
      <w:pPr>
        <w:ind w:left="0" w:hanging="400"/>
      </w:pPr>
      <w:rPr>
        <w:rFonts w:hint="eastAsia"/>
      </w:rPr>
    </w:lvl>
  </w:abstractNum>
  <w:abstractNum w:abstractNumId="4" w15:restartNumberingAfterBreak="0">
    <w:nsid w:val="7B070C0C"/>
    <w:multiLevelType w:val="hybridMultilevel"/>
    <w:tmpl w:val="9782E9BE"/>
    <w:lvl w:ilvl="0" w:tplc="DD1638DC">
      <w:start w:val="1"/>
      <w:numFmt w:val="decimal"/>
      <w:lvlText w:val="%1."/>
      <w:lvlJc w:val="left"/>
      <w:pPr>
        <w:ind w:left="400" w:hanging="400"/>
      </w:pPr>
    </w:lvl>
    <w:lvl w:ilvl="1" w:tplc="AA14361C" w:tentative="1">
      <w:start w:val="1"/>
      <w:numFmt w:val="upperLetter"/>
      <w:lvlText w:val="%2."/>
      <w:lvlJc w:val="left"/>
      <w:pPr>
        <w:ind w:left="800" w:hanging="400"/>
      </w:pPr>
    </w:lvl>
    <w:lvl w:ilvl="2" w:tplc="2B54A03A" w:tentative="1">
      <w:start w:val="1"/>
      <w:numFmt w:val="lowerRoman"/>
      <w:lvlText w:val="%3."/>
      <w:lvlJc w:val="left"/>
      <w:pPr>
        <w:ind w:left="1200" w:hanging="400"/>
      </w:pPr>
    </w:lvl>
    <w:lvl w:ilvl="3" w:tplc="7CD0CCB4" w:tentative="1">
      <w:start w:val="1"/>
      <w:numFmt w:val="decimal"/>
      <w:lvlText w:val="%4."/>
      <w:lvlJc w:val="left"/>
      <w:pPr>
        <w:ind w:left="1600" w:hanging="400"/>
      </w:pPr>
    </w:lvl>
    <w:lvl w:ilvl="4" w:tplc="CCF089F2" w:tentative="1">
      <w:start w:val="1"/>
      <w:numFmt w:val="upperLetter"/>
      <w:lvlText w:val="%5."/>
      <w:lvlJc w:val="left"/>
      <w:pPr>
        <w:ind w:left="2000" w:hanging="400"/>
      </w:pPr>
    </w:lvl>
    <w:lvl w:ilvl="5" w:tplc="969EA8D6" w:tentative="1">
      <w:start w:val="1"/>
      <w:numFmt w:val="lowerRoman"/>
      <w:lvlText w:val="%6."/>
      <w:lvlJc w:val="left"/>
      <w:pPr>
        <w:ind w:left="2400" w:hanging="400"/>
      </w:pPr>
    </w:lvl>
    <w:lvl w:ilvl="6" w:tplc="A9CC7256" w:tentative="1">
      <w:start w:val="1"/>
      <w:numFmt w:val="decimal"/>
      <w:lvlText w:val="%7."/>
      <w:lvlJc w:val="left"/>
      <w:pPr>
        <w:ind w:left="2800" w:hanging="400"/>
      </w:pPr>
    </w:lvl>
    <w:lvl w:ilvl="7" w:tplc="A5B0EF44" w:tentative="1">
      <w:start w:val="1"/>
      <w:numFmt w:val="upperLetter"/>
      <w:lvlText w:val="%8."/>
      <w:lvlJc w:val="left"/>
      <w:pPr>
        <w:ind w:left="3200" w:hanging="400"/>
      </w:pPr>
    </w:lvl>
    <w:lvl w:ilvl="8" w:tplc="89CCE81A" w:tentative="1">
      <w:start w:val="1"/>
      <w:numFmt w:val="lowerRoman"/>
      <w:lvlText w:val="%9."/>
      <w:lvlJc w:val="left"/>
      <w:pPr>
        <w:ind w:left="3600" w:hanging="400"/>
      </w:pPr>
    </w:lvl>
  </w:abstractNum>
  <w:num w:numId="1" w16cid:durableId="901524990">
    <w:abstractNumId w:val="0"/>
  </w:num>
  <w:num w:numId="2" w16cid:durableId="357857940">
    <w:abstractNumId w:val="4"/>
  </w:num>
  <w:num w:numId="3" w16cid:durableId="5715692">
    <w:abstractNumId w:val="3"/>
  </w:num>
  <w:num w:numId="4" w16cid:durableId="1610309175">
    <w:abstractNumId w:val="2"/>
  </w:num>
  <w:num w:numId="5" w16cid:durableId="1586719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efaultTableStyle w:val="af7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2AD"/>
    <w:rsid w:val="0004599D"/>
    <w:rsid w:val="00051541"/>
    <w:rsid w:val="00081C7E"/>
    <w:rsid w:val="001950A3"/>
    <w:rsid w:val="00195C9C"/>
    <w:rsid w:val="001A66BE"/>
    <w:rsid w:val="00213616"/>
    <w:rsid w:val="00224305"/>
    <w:rsid w:val="00273BBC"/>
    <w:rsid w:val="002A02AD"/>
    <w:rsid w:val="00455907"/>
    <w:rsid w:val="00673BDE"/>
    <w:rsid w:val="00675517"/>
    <w:rsid w:val="007F0A8F"/>
    <w:rsid w:val="008818F2"/>
    <w:rsid w:val="008C2DE2"/>
    <w:rsid w:val="008D76D7"/>
    <w:rsid w:val="00901CA4"/>
    <w:rsid w:val="0099084C"/>
    <w:rsid w:val="009D69C2"/>
    <w:rsid w:val="00B66EDD"/>
    <w:rsid w:val="00B84F3E"/>
    <w:rsid w:val="00BE79B6"/>
    <w:rsid w:val="00DF64BB"/>
    <w:rsid w:val="00E60398"/>
    <w:rsid w:val="00E643FB"/>
    <w:rsid w:val="00E940F7"/>
    <w:rsid w:val="00EB47A7"/>
    <w:rsid w:val="00EF5058"/>
    <w:rsid w:val="00FC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D6396B"/>
  <w15:docId w15:val="{CD8C4CCB-EB54-4A85-AF99-CFCFC3E0D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uiPriority w:val="1"/>
    <w:qFormat/>
    <w:rsid w:val="00901CA4"/>
    <w:pPr>
      <w:widowControl w:val="0"/>
      <w:wordWrap w:val="0"/>
      <w:autoSpaceDE w:val="0"/>
      <w:autoSpaceDN w:val="0"/>
      <w:spacing w:before="160" w:line="240" w:lineRule="auto"/>
    </w:pPr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1">
    <w:name w:val="heading 1"/>
    <w:basedOn w:val="a1"/>
    <w:next w:val="a1"/>
    <w:uiPriority w:val="4"/>
    <w:qFormat/>
    <w:rsid w:val="00455907"/>
    <w:pPr>
      <w:keepLines/>
      <w:pageBreakBefore/>
      <w:framePr w:w="9015" w:h="9015" w:hRule="exact" w:wrap="notBeside" w:vAnchor="text" w:hAnchor="text" w:y="1"/>
      <w:numPr>
        <w:numId w:val="3"/>
      </w:numPr>
      <w:wordWrap/>
      <w:spacing w:before="1720" w:after="240"/>
      <w:outlineLvl w:val="0"/>
    </w:pPr>
    <w:rPr>
      <w:rFonts w:ascii="Noto Sans KR Medium" w:eastAsia="Noto Sans KR Medium" w:hAnsi="Noto Sans KR Medium" w:cs="Noto Sans KR Medium"/>
      <w:color w:val="042C3B" w:themeColor="accent5"/>
      <w:sz w:val="72"/>
      <w:szCs w:val="72"/>
    </w:rPr>
  </w:style>
  <w:style w:type="paragraph" w:styleId="2">
    <w:name w:val="heading 2"/>
    <w:basedOn w:val="a1"/>
    <w:next w:val="a1"/>
    <w:uiPriority w:val="5"/>
    <w:qFormat/>
    <w:rsid w:val="00455907"/>
    <w:pPr>
      <w:keepNext/>
      <w:numPr>
        <w:ilvl w:val="1"/>
        <w:numId w:val="3"/>
      </w:numPr>
      <w:spacing w:before="960" w:after="560"/>
      <w:outlineLvl w:val="1"/>
    </w:pPr>
    <w:rPr>
      <w:rFonts w:ascii="Noto Sans KR Medium" w:eastAsia="Noto Sans KR Medium" w:hAnsi="Noto Sans KR Medium" w:cs="Noto Sans KR Medium"/>
      <w:color w:val="042C3B" w:themeColor="accent5"/>
      <w:sz w:val="56"/>
      <w:szCs w:val="56"/>
    </w:rPr>
  </w:style>
  <w:style w:type="paragraph" w:styleId="3">
    <w:name w:val="heading 3"/>
    <w:basedOn w:val="a1"/>
    <w:next w:val="a1"/>
    <w:uiPriority w:val="6"/>
    <w:qFormat/>
    <w:rsid w:val="00213616"/>
    <w:pPr>
      <w:keepNext/>
      <w:numPr>
        <w:ilvl w:val="2"/>
        <w:numId w:val="3"/>
      </w:numPr>
      <w:spacing w:before="560" w:after="560"/>
      <w:outlineLvl w:val="2"/>
    </w:pPr>
    <w:rPr>
      <w:rFonts w:ascii="Noto Sans KR Medium" w:eastAsia="Noto Sans KR Medium" w:hAnsi="Noto Sans KR Medium" w:cs="Noto Sans KR Medium"/>
      <w:color w:val="042C3B" w:themeColor="accent5"/>
      <w:sz w:val="52"/>
      <w:szCs w:val="56"/>
    </w:rPr>
  </w:style>
  <w:style w:type="paragraph" w:styleId="4">
    <w:name w:val="heading 4"/>
    <w:basedOn w:val="a1"/>
    <w:next w:val="a1"/>
    <w:uiPriority w:val="7"/>
    <w:qFormat/>
    <w:rsid w:val="00213616"/>
    <w:pPr>
      <w:keepNext/>
      <w:numPr>
        <w:ilvl w:val="3"/>
        <w:numId w:val="3"/>
      </w:numPr>
      <w:spacing w:before="560" w:after="240"/>
      <w:outlineLvl w:val="3"/>
    </w:pPr>
    <w:rPr>
      <w:rFonts w:ascii="Noto Sans KR Medium" w:eastAsia="Noto Sans KR Medium" w:hAnsi="Noto Sans KR Medium" w:cs="Noto Sans KR Medium"/>
      <w:color w:val="042C3B" w:themeColor="accent5"/>
      <w:sz w:val="36"/>
      <w:szCs w:val="40"/>
    </w:rPr>
  </w:style>
  <w:style w:type="paragraph" w:styleId="5">
    <w:name w:val="heading 5"/>
    <w:basedOn w:val="a1"/>
    <w:next w:val="a1"/>
    <w:uiPriority w:val="8"/>
    <w:qFormat/>
    <w:rsid w:val="0004599D"/>
    <w:pPr>
      <w:keepNext/>
      <w:numPr>
        <w:ilvl w:val="4"/>
        <w:numId w:val="3"/>
      </w:numPr>
      <w:spacing w:before="480" w:after="260"/>
      <w:outlineLvl w:val="4"/>
    </w:pPr>
    <w:rPr>
      <w:rFonts w:ascii="Noto Sans KR Medium" w:eastAsia="Noto Sans KR Medium" w:hAnsi="Noto Sans KR Medium"/>
      <w:color w:val="042C3B" w:themeColor="accent5"/>
      <w:sz w:val="32"/>
      <w:szCs w:val="32"/>
    </w:rPr>
  </w:style>
  <w:style w:type="paragraph" w:styleId="6">
    <w:name w:val="heading 6"/>
    <w:basedOn w:val="a1"/>
    <w:next w:val="a1"/>
    <w:uiPriority w:val="9"/>
    <w:qFormat/>
    <w:rsid w:val="0004599D"/>
    <w:pPr>
      <w:keepNext/>
      <w:numPr>
        <w:ilvl w:val="5"/>
        <w:numId w:val="3"/>
      </w:numPr>
      <w:spacing w:before="480" w:after="240"/>
      <w:outlineLvl w:val="5"/>
    </w:pPr>
    <w:rPr>
      <w:rFonts w:ascii="Noto Sans KR Medium" w:eastAsia="Noto Sans KR Medium" w:hAnsi="Noto Sans KR Medium" w:cs="Noto Sans KR Medium"/>
      <w:color w:val="042C3B" w:themeColor="accent5"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next w:val="a1"/>
    <w:uiPriority w:val="16"/>
    <w:qFormat/>
    <w:rsid w:val="00B84F3E"/>
    <w:pPr>
      <w:spacing w:before="240" w:after="240"/>
      <w:contextualSpacing/>
    </w:pPr>
  </w:style>
  <w:style w:type="character" w:styleId="a6">
    <w:name w:val="Hyperlink"/>
    <w:uiPriority w:val="99"/>
    <w:qFormat/>
    <w:rsid w:val="00FC6F9D"/>
    <w:rPr>
      <w:rFonts w:ascii="Noto Sans KR" w:eastAsia="Noto Sans KR" w:hAnsi="Noto Sans KR" w:cs="Noto Sans KR"/>
      <w:color w:val="042C3B" w:themeColor="accent5"/>
      <w:u w:val="dotted"/>
    </w:rPr>
  </w:style>
  <w:style w:type="paragraph" w:customStyle="1" w:styleId="a7">
    <w:name w:val="헤드라인"/>
    <w:basedOn w:val="a1"/>
    <w:next w:val="a1"/>
    <w:uiPriority w:val="10"/>
    <w:qFormat/>
    <w:rsid w:val="00901CA4"/>
    <w:pPr>
      <w:wordWrap/>
      <w:spacing w:before="480"/>
    </w:pPr>
    <w:rPr>
      <w:rFonts w:ascii="Noto Sans KR Medium" w:eastAsia="Noto Sans KR Medium" w:hAnsi="Noto Sans KR Medium" w:cs="Noto Sans KR Medium"/>
      <w:sz w:val="22"/>
      <w:szCs w:val="24"/>
    </w:rPr>
  </w:style>
  <w:style w:type="table" w:styleId="a8">
    <w:name w:val="Table Grid"/>
    <w:uiPriority w:val="99"/>
    <w:qFormat/>
    <w:pPr>
      <w:spacing w:after="400" w:line="408" w:lineRule="auto"/>
      <w:contextualSpacing/>
    </w:pPr>
    <w:rPr>
      <w:rFonts w:asciiTheme="majorHAnsi" w:eastAsia="Malgun Gothic" w:hAnsiTheme="majorHAnsi" w:cstheme="majorBidi"/>
    </w:rPr>
    <w:tblPr>
      <w:tblInd w:w="80" w:type="dxa"/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  <w:insideH w:val="single" w:sz="4" w:space="0" w:color="BBBBBB"/>
        <w:insideV w:val="single" w:sz="4" w:space="0" w:color="BBBBBB"/>
      </w:tblBorders>
      <w:tblCellMar>
        <w:top w:w="80" w:type="dxa"/>
        <w:left w:w="80" w:type="dxa"/>
        <w:bottom w:w="80" w:type="dxa"/>
        <w:right w:w="80" w:type="dxa"/>
      </w:tblCellMar>
    </w:tblPr>
  </w:style>
  <w:style w:type="character" w:styleId="a9">
    <w:name w:val="Intense Emphasis"/>
    <w:uiPriority w:val="29"/>
    <w:qFormat/>
    <w:rsid w:val="00675517"/>
    <w:rPr>
      <w:rFonts w:ascii="Noto Sans KR Black" w:eastAsia="Noto Sans KR Black" w:hAnsi="Noto Sans KR Black" w:cs="Noto Sans KR Black"/>
      <w:b/>
    </w:rPr>
  </w:style>
  <w:style w:type="paragraph" w:customStyle="1" w:styleId="aa">
    <w:name w:val="표 제목"/>
    <w:basedOn w:val="a1"/>
    <w:next w:val="a1"/>
    <w:uiPriority w:val="26"/>
    <w:qFormat/>
    <w:rsid w:val="00E940F7"/>
    <w:pPr>
      <w:spacing w:before="400" w:after="0"/>
      <w:jc w:val="left"/>
    </w:pPr>
    <w:rPr>
      <w:rFonts w:eastAsia="Noto Sans KR Medium"/>
      <w:color w:val="auto"/>
      <w:sz w:val="20"/>
    </w:rPr>
  </w:style>
  <w:style w:type="paragraph" w:customStyle="1" w:styleId="ab">
    <w:name w:val="명령어"/>
    <w:basedOn w:val="a1"/>
    <w:next w:val="a1"/>
    <w:uiPriority w:val="12"/>
    <w:qFormat/>
    <w:rsid w:val="001A66BE"/>
    <w:pPr>
      <w:widowControl/>
      <w:pBdr>
        <w:top w:val="single" w:sz="2" w:space="16" w:color="FFFFFF" w:themeColor="background1"/>
        <w:left w:val="single" w:sz="24" w:space="5" w:color="FF7D4A" w:themeColor="accent1"/>
        <w:bottom w:val="single" w:sz="2" w:space="16" w:color="FFFFFF" w:themeColor="background1"/>
        <w:right w:val="single" w:sz="2" w:space="8" w:color="FFFFFF" w:themeColor="background1"/>
      </w:pBdr>
      <w:shd w:val="clear" w:color="auto" w:fill="FFFFFF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 w:cs="Malgun Gothic"/>
      <w:color w:val="auto"/>
      <w:szCs w:val="20"/>
    </w:rPr>
  </w:style>
  <w:style w:type="paragraph" w:customStyle="1" w:styleId="ac">
    <w:name w:val="정의 용어"/>
    <w:basedOn w:val="a1"/>
    <w:next w:val="a1"/>
    <w:uiPriority w:val="17"/>
    <w:qFormat/>
    <w:rsid w:val="00B84F3E"/>
    <w:pPr>
      <w:widowControl/>
      <w:spacing w:before="240" w:after="80" w:line="400" w:lineRule="exact"/>
      <w:contextualSpacing/>
    </w:pPr>
    <w:rPr>
      <w:rFonts w:ascii="Noto Sans KR Medium" w:eastAsia="Noto Sans KR Medium" w:hAnsi="Noto Sans KR Medium" w:cs="Noto Sans KR Medium"/>
      <w:sz w:val="22"/>
      <w:szCs w:val="20"/>
    </w:rPr>
  </w:style>
  <w:style w:type="paragraph" w:customStyle="1" w:styleId="ad">
    <w:name w:val="정의 설명"/>
    <w:basedOn w:val="a1"/>
    <w:next w:val="a1"/>
    <w:uiPriority w:val="18"/>
    <w:qFormat/>
    <w:rsid w:val="00B84F3E"/>
    <w:pPr>
      <w:widowControl/>
      <w:spacing w:before="80"/>
      <w:ind w:leftChars="200" w:left="200"/>
      <w:contextualSpacing/>
    </w:pPr>
    <w:rPr>
      <w:szCs w:val="20"/>
    </w:rPr>
  </w:style>
  <w:style w:type="paragraph" w:customStyle="1" w:styleId="a0">
    <w:name w:val="부 제목"/>
    <w:basedOn w:val="a1"/>
    <w:next w:val="a1"/>
    <w:uiPriority w:val="2"/>
    <w:qFormat/>
    <w:pPr>
      <w:keepNext/>
      <w:numPr>
        <w:numId w:val="4"/>
      </w:numPr>
      <w:spacing w:before="0" w:after="400"/>
      <w:ind w:left="0" w:firstLine="0"/>
      <w:outlineLvl w:val="0"/>
    </w:pPr>
    <w:rPr>
      <w:b/>
      <w:sz w:val="44"/>
    </w:rPr>
  </w:style>
  <w:style w:type="paragraph" w:customStyle="1" w:styleId="ae">
    <w:name w:val="코드"/>
    <w:basedOn w:val="a1"/>
    <w:next w:val="a1"/>
    <w:uiPriority w:val="11"/>
    <w:qFormat/>
    <w:rsid w:val="001A66BE"/>
    <w:pPr>
      <w:widowControl/>
      <w:pBdr>
        <w:top w:val="single" w:sz="2" w:space="16" w:color="F2F2F2" w:themeColor="background1" w:themeShade="F2"/>
        <w:left w:val="single" w:sz="2" w:space="8" w:color="F2F2F2" w:themeColor="background1" w:themeShade="F2"/>
        <w:bottom w:val="single" w:sz="2" w:space="16" w:color="F2F2F2" w:themeColor="background1" w:themeShade="F2"/>
        <w:right w:val="single" w:sz="2" w:space="8" w:color="F2F2F2" w:themeColor="background1" w:themeShade="F2"/>
      </w:pBdr>
      <w:shd w:val="clear" w:color="auto" w:fill="F2F2F2" w:themeFill="background1" w:themeFillShade="F2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/>
      <w:color w:val="auto"/>
      <w:szCs w:val="20"/>
    </w:rPr>
  </w:style>
  <w:style w:type="paragraph" w:customStyle="1" w:styleId="af">
    <w:name w:val="주의"/>
    <w:basedOn w:val="a1"/>
    <w:next w:val="a1"/>
    <w:uiPriority w:val="23"/>
    <w:qFormat/>
    <w:rsid w:val="001A66BE"/>
    <w:pPr>
      <w:widowControl/>
      <w:pBdr>
        <w:top w:val="single" w:sz="2" w:space="16" w:color="FFFFFF" w:themeColor="background1"/>
        <w:left w:val="single" w:sz="24" w:space="5" w:color="FF454D" w:themeColor="accent2"/>
        <w:bottom w:val="single" w:sz="2" w:space="16" w:color="FFFFFF" w:themeColor="background1"/>
        <w:right w:val="single" w:sz="2" w:space="8" w:color="FFFFFF" w:themeColor="background1"/>
      </w:pBdr>
      <w:shd w:val="clear" w:color="auto" w:fill="FFD9DB" w:themeFill="accent2" w:themeFillTint="33"/>
      <w:spacing w:before="400" w:after="400" w:line="400" w:lineRule="exact"/>
      <w:ind w:leftChars="64" w:left="134" w:rightChars="64" w:right="134"/>
      <w:contextualSpacing/>
    </w:pPr>
    <w:rPr>
      <w:color w:val="FF454D" w:themeColor="accent2"/>
      <w:sz w:val="20"/>
      <w:szCs w:val="20"/>
    </w:rPr>
  </w:style>
  <w:style w:type="character" w:customStyle="1" w:styleId="af0">
    <w:name w:val="인라인 주석"/>
    <w:uiPriority w:val="31"/>
    <w:qFormat/>
    <w:rPr>
      <w:rFonts w:asciiTheme="majorHAnsi" w:eastAsia="Malgun Gothic" w:hAnsiTheme="majorHAnsi" w:cstheme="majorBidi"/>
      <w:color w:val="9999FF"/>
      <w:sz w:val="18"/>
    </w:rPr>
  </w:style>
  <w:style w:type="paragraph" w:customStyle="1" w:styleId="af1">
    <w:name w:val="노트"/>
    <w:basedOn w:val="a1"/>
    <w:next w:val="a1"/>
    <w:uiPriority w:val="21"/>
    <w:qFormat/>
    <w:rsid w:val="001A66BE"/>
    <w:pPr>
      <w:widowControl/>
      <w:pBdr>
        <w:top w:val="single" w:sz="8" w:space="16" w:color="FFFFFF" w:themeColor="background1"/>
        <w:left w:val="single" w:sz="24" w:space="5" w:color="92D050"/>
        <w:bottom w:val="single" w:sz="8" w:space="16" w:color="FFFFFF" w:themeColor="background1"/>
        <w:right w:val="single" w:sz="8" w:space="8" w:color="FFFFFF" w:themeColor="background1"/>
      </w:pBdr>
      <w:shd w:val="clear" w:color="auto" w:fill="C7E6A4"/>
      <w:spacing w:before="400" w:after="400"/>
      <w:ind w:leftChars="64" w:left="134" w:rightChars="64" w:right="134"/>
      <w:contextualSpacing/>
    </w:pPr>
    <w:rPr>
      <w:sz w:val="20"/>
      <w:szCs w:val="20"/>
    </w:rPr>
  </w:style>
  <w:style w:type="character" w:styleId="af2">
    <w:name w:val="Emphasis"/>
    <w:uiPriority w:val="30"/>
    <w:qFormat/>
    <w:rPr>
      <w:rFonts w:asciiTheme="majorHAnsi" w:eastAsia="Malgun Gothic" w:hAnsiTheme="majorHAnsi" w:cstheme="majorBidi"/>
    </w:rPr>
  </w:style>
  <w:style w:type="paragraph" w:customStyle="1" w:styleId="af3">
    <w:name w:val="팁"/>
    <w:basedOn w:val="a1"/>
    <w:next w:val="a1"/>
    <w:uiPriority w:val="22"/>
    <w:qFormat/>
    <w:rsid w:val="001A66BE"/>
    <w:pPr>
      <w:widowControl/>
      <w:pBdr>
        <w:top w:val="single" w:sz="2" w:space="16" w:color="B7DAFD" w:themeColor="accent6" w:themeTint="33"/>
        <w:left w:val="single" w:sz="24" w:space="5" w:color="042C3B" w:themeColor="accent5"/>
        <w:bottom w:val="single" w:sz="2" w:space="16" w:color="B7DAFD" w:themeColor="accent6" w:themeTint="33"/>
        <w:right w:val="single" w:sz="2" w:space="8" w:color="B7DAFD" w:themeColor="accent6" w:themeTint="33"/>
      </w:pBdr>
      <w:shd w:val="clear" w:color="auto" w:fill="B7DAFD" w:themeFill="accent6" w:themeFillTint="33"/>
      <w:spacing w:before="400" w:after="400"/>
      <w:ind w:leftChars="64" w:left="64" w:rightChars="64" w:right="64"/>
      <w:contextualSpacing/>
    </w:pPr>
    <w:rPr>
      <w:sz w:val="20"/>
      <w:szCs w:val="20"/>
    </w:rPr>
  </w:style>
  <w:style w:type="paragraph" w:customStyle="1" w:styleId="a">
    <w:name w:val="부록 제목"/>
    <w:basedOn w:val="a1"/>
    <w:next w:val="a1"/>
    <w:uiPriority w:val="3"/>
    <w:qFormat/>
    <w:pPr>
      <w:keepNext/>
      <w:numPr>
        <w:numId w:val="5"/>
      </w:numPr>
      <w:spacing w:before="0" w:after="400"/>
      <w:ind w:left="0" w:firstLine="0"/>
      <w:outlineLvl w:val="0"/>
    </w:pPr>
    <w:rPr>
      <w:b/>
      <w:sz w:val="44"/>
    </w:rPr>
  </w:style>
  <w:style w:type="character" w:customStyle="1" w:styleId="af4">
    <w:name w:val="인라인 코드"/>
    <w:basedOn w:val="a2"/>
    <w:uiPriority w:val="1"/>
    <w:qFormat/>
    <w:rsid w:val="00195C9C"/>
    <w:rPr>
      <w:rFonts w:ascii="Noto Sans Mono" w:eastAsia="D2Coding" w:hAnsi="Noto Sans Mono"/>
      <w:color w:val="042C3B" w:themeColor="accent5"/>
      <w:bdr w:val="none" w:sz="0" w:space="0" w:color="auto"/>
    </w:rPr>
  </w:style>
  <w:style w:type="paragraph" w:styleId="af5">
    <w:name w:val="Title"/>
    <w:basedOn w:val="a1"/>
    <w:next w:val="a1"/>
    <w:link w:val="Char"/>
    <w:uiPriority w:val="10"/>
    <w:qFormat/>
    <w:rsid w:val="00FC6F9D"/>
    <w:pPr>
      <w:wordWrap/>
      <w:spacing w:before="1880" w:after="1880"/>
      <w:jc w:val="right"/>
    </w:pPr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character" w:customStyle="1" w:styleId="Char">
    <w:name w:val="제목 Char"/>
    <w:basedOn w:val="a2"/>
    <w:link w:val="af5"/>
    <w:uiPriority w:val="10"/>
    <w:rsid w:val="00FC6F9D"/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paragraph" w:styleId="af6">
    <w:name w:val="Subtitle"/>
    <w:basedOn w:val="a1"/>
    <w:next w:val="a1"/>
    <w:link w:val="Char0"/>
    <w:uiPriority w:val="11"/>
    <w:qFormat/>
    <w:rsid w:val="00FC6F9D"/>
    <w:pPr>
      <w:spacing w:after="60"/>
      <w:jc w:val="right"/>
    </w:pPr>
    <w:rPr>
      <w:rFonts w:ascii="Noto Sans KR Medium" w:eastAsia="Noto Sans KR Medium" w:hAnsi="Noto Sans KR Medium" w:cs="Noto Sans KR Medium"/>
      <w:sz w:val="24"/>
      <w:szCs w:val="24"/>
    </w:rPr>
  </w:style>
  <w:style w:type="character" w:customStyle="1" w:styleId="Char0">
    <w:name w:val="부제 Char"/>
    <w:basedOn w:val="a2"/>
    <w:link w:val="af6"/>
    <w:uiPriority w:val="11"/>
    <w:rsid w:val="00FC6F9D"/>
    <w:rPr>
      <w:rFonts w:ascii="Noto Sans KR Medium" w:eastAsia="Noto Sans KR Medium" w:hAnsi="Noto Sans KR Medium" w:cs="Noto Sans KR Medium"/>
      <w:color w:val="363434" w:themeColor="text1"/>
      <w:sz w:val="24"/>
      <w:szCs w:val="24"/>
    </w:rPr>
  </w:style>
  <w:style w:type="table" w:styleId="af7">
    <w:name w:val="Grid Table Light"/>
    <w:basedOn w:val="a3"/>
    <w:uiPriority w:val="40"/>
    <w:rsid w:val="00FC6F9D"/>
    <w:pPr>
      <w:spacing w:after="0" w:line="240" w:lineRule="auto"/>
    </w:pPr>
    <w:rPr>
      <w:rFonts w:ascii="Noto Sans KR" w:eastAsia="Noto Sans KR" w:hAnsi="Noto Sans KR" w:cs="Noto Sans KR"/>
    </w:rPr>
    <w:tblPr>
      <w:tblBorders>
        <w:top w:val="single" w:sz="12" w:space="0" w:color="BFBFBF" w:themeColor="background1" w:themeShade="BF"/>
        <w:bottom w:val="single" w:sz="12" w:space="0" w:color="BFBFBF" w:themeColor="background1" w:themeShade="BF"/>
        <w:insideH w:val="single" w:sz="4" w:space="0" w:color="BFBFBF" w:themeColor="background1" w:themeShade="BF"/>
        <w:insideV w:val="dotted" w:sz="4" w:space="0" w:color="BFBFBF" w:themeColor="background1" w:themeShade="BF"/>
      </w:tblBorders>
    </w:tblPr>
    <w:tblStylePr w:type="firstRow">
      <w:tblPr/>
      <w:tcPr>
        <w:tcBorders>
          <w:top w:val="single" w:sz="12" w:space="0" w:color="808080" w:themeColor="background1" w:themeShade="80"/>
          <w:left w:val="nil"/>
          <w:bottom w:val="single" w:sz="4" w:space="0" w:color="808080" w:themeColor="background1" w:themeShade="80"/>
          <w:right w:val="nil"/>
          <w:insideH w:val="nil"/>
          <w:insideV w:val="dotted" w:sz="4" w:space="0" w:color="808080" w:themeColor="background1" w:themeShade="80"/>
          <w:tl2br w:val="nil"/>
          <w:tr2bl w:val="nil"/>
        </w:tcBorders>
      </w:tcPr>
    </w:tblStylePr>
  </w:style>
  <w:style w:type="paragraph" w:styleId="TOC">
    <w:name w:val="TOC Heading"/>
    <w:basedOn w:val="1"/>
    <w:next w:val="a1"/>
    <w:uiPriority w:val="39"/>
    <w:unhideWhenUsed/>
    <w:qFormat/>
    <w:rsid w:val="00FC6F9D"/>
    <w:pPr>
      <w:keepNext/>
      <w:pageBreakBefore w:val="0"/>
      <w:framePr w:w="0" w:hRule="auto" w:wrap="auto" w:vAnchor="margin" w:yAlign="inline"/>
      <w:widowControl/>
      <w:numPr>
        <w:numId w:val="0"/>
      </w:numPr>
      <w:autoSpaceDE/>
      <w:autoSpaceDN/>
      <w:spacing w:before="240" w:after="0" w:line="259" w:lineRule="auto"/>
      <w:jc w:val="center"/>
      <w:outlineLvl w:val="9"/>
    </w:pPr>
    <w:rPr>
      <w:color w:val="auto"/>
      <w:sz w:val="32"/>
      <w:szCs w:val="32"/>
    </w:rPr>
  </w:style>
  <w:style w:type="paragraph" w:styleId="10">
    <w:name w:val="toc 1"/>
    <w:basedOn w:val="a1"/>
    <w:next w:val="a1"/>
    <w:autoRedefine/>
    <w:uiPriority w:val="39"/>
    <w:unhideWhenUsed/>
    <w:rsid w:val="00675517"/>
    <w:pPr>
      <w:tabs>
        <w:tab w:val="left" w:pos="425"/>
        <w:tab w:val="right" w:leader="dot" w:pos="9016"/>
      </w:tabs>
    </w:pPr>
  </w:style>
  <w:style w:type="paragraph" w:styleId="20">
    <w:name w:val="toc 2"/>
    <w:basedOn w:val="a1"/>
    <w:next w:val="a1"/>
    <w:autoRedefine/>
    <w:uiPriority w:val="39"/>
    <w:unhideWhenUsed/>
    <w:rsid w:val="00FC6F9D"/>
    <w:pPr>
      <w:ind w:leftChars="200" w:left="425"/>
    </w:pPr>
  </w:style>
  <w:style w:type="paragraph" w:styleId="30">
    <w:name w:val="toc 3"/>
    <w:basedOn w:val="a1"/>
    <w:next w:val="a1"/>
    <w:autoRedefine/>
    <w:uiPriority w:val="39"/>
    <w:unhideWhenUsed/>
    <w:rsid w:val="00FC6F9D"/>
    <w:pPr>
      <w:ind w:leftChars="400" w:left="850"/>
    </w:pPr>
  </w:style>
  <w:style w:type="character" w:customStyle="1" w:styleId="af8">
    <w:name w:val="키보드"/>
    <w:basedOn w:val="a2"/>
    <w:uiPriority w:val="1"/>
    <w:qFormat/>
    <w:rsid w:val="00675517"/>
    <w:rPr>
      <w:rFonts w:ascii="Noto Sans KR Medium" w:eastAsia="Noto Sans KR Medium" w:hAnsi="Noto Sans KR Medium" w:cs="Noto Sans KR Medium"/>
      <w:color w:val="042C3B" w:themeColor="accent5"/>
    </w:rPr>
  </w:style>
  <w:style w:type="paragraph" w:styleId="af9">
    <w:name w:val="header"/>
    <w:basedOn w:val="a1"/>
    <w:link w:val="Char1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2"/>
    <w:link w:val="af9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afa">
    <w:name w:val="footer"/>
    <w:basedOn w:val="a1"/>
    <w:link w:val="Char2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2"/>
    <w:link w:val="afa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6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https://docs.logpresso.comnull" TargetMode="External" Type="http://schemas.openxmlformats.org/officeDocument/2006/relationships/hyperlink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_rels/fontTable.xml.rels><?xml version="1.0" encoding="UTF-8" standalone="no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Logpresso">
      <a:dk1>
        <a:srgbClr val="363434"/>
      </a:dk1>
      <a:lt1>
        <a:srgbClr val="FFFFFF"/>
      </a:lt1>
      <a:dk2>
        <a:srgbClr val="363434"/>
      </a:dk2>
      <a:lt2>
        <a:srgbClr val="E6E6E6"/>
      </a:lt2>
      <a:accent1>
        <a:srgbClr val="FF7D4A"/>
      </a:accent1>
      <a:accent2>
        <a:srgbClr val="FF454D"/>
      </a:accent2>
      <a:accent3>
        <a:srgbClr val="FFCA48"/>
      </a:accent3>
      <a:accent4>
        <a:srgbClr val="363434"/>
      </a:accent4>
      <a:accent5>
        <a:srgbClr val="042C3B"/>
      </a:accent5>
      <a:accent6>
        <a:srgbClr val="034A90"/>
      </a:accent6>
      <a:hlink>
        <a:srgbClr val="034A90"/>
      </a:hlink>
      <a:folHlink>
        <a:srgbClr val="034A9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A8366-A179-4D88-BD8B-E7DA5DC1E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2022-03-05T12:27:00Z</dcterms:created>
  <dc:creator>로그프레소</dc:creator>
  <cp:lastModifiedBy>Huh Joshua</cp:lastModifiedBy>
  <dcterms:modified xsi:type="dcterms:W3CDTF">2022-08-17T02:56:00Z</dcterms:modified>
  <cp:revision>14</cp:revision>
</cp:coreProperties>
</file>