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etl-file</w:t>
      </w:r>
    </w:p>
    <w:p>
      <w:r>
        <w:t>Parses Windows ETL (Event Trace Log) files and retrieves event trace records. Supports MOF-based system trace records and ETW (Event Tracing for Windows) records, enabling analysis of system events such as processes, threads, and disk I/O.</w:t>
      </w:r>
    </w:p>
    <w:p>
      <w:pPr>
        <w:pStyle w:val="4"/>
      </w:pPr>
      <w:r>
        <w:t>Command properties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Item</w:t>
            </w:r>
          </w:p>
        </w:tc>
        <w:tc>
          <w:tcPr>
            <w:shd w:fill="eeeeee"/>
          </w:tcPr>
          <w:p>
            <w:pPr>
              <w:spacing w:before="0" w:after="0"/>
            </w:pPr>
            <w:r>
              <w:rPr>
                <w:rFonts w:ascii="맑은 고딕" w:hAnsi="맑은 고딕" w:cs="맑은 고딕" w:eastAsia="맑은 고딕"/>
              </w:rPr>
              <w:t>Description</w:t>
            </w:r>
          </w:p>
        </w:tc>
      </w:tr>
      <w:tr>
        <w:tc>
          <w:p>
            <w:pPr>
              <w:spacing w:before="0" w:after="0"/>
            </w:pPr>
            <w:r>
              <w:t>Command type</w:t>
            </w:r>
          </w:p>
        </w:tc>
        <w:tc>
          <w:p>
            <w:pPr>
              <w:spacing w:before="0" w:after="0"/>
            </w:pPr>
            <w:r>
              <w:t>Driver query</w:t>
            </w:r>
          </w:p>
        </w:tc>
      </w:tr>
      <w:tr>
        <w:tc>
          <w:p>
            <w:pPr>
              <w:spacing w:before="0" w:after="0"/>
            </w:pPr>
            <w:r>
              <w:t>Required permission</w:t>
            </w:r>
          </w:p>
        </w:tc>
        <w:tc>
          <w:p>
            <w:pPr>
              <w:spacing w:before="0" w:after="0"/>
            </w:pPr>
            <w:r>
              <w:t>None</w:t>
            </w:r>
          </w:p>
        </w:tc>
      </w:tr>
      <w:tr>
        <w:tc>
          <w:p>
            <w:pPr>
              <w:spacing w:before="0" w:after="0"/>
            </w:pPr>
            <w:r>
              <w:t>License usage</w:t>
            </w:r>
          </w:p>
        </w:tc>
        <w:tc>
          <w:p>
            <w:pPr>
              <w:spacing w:before="0" w:after="0"/>
            </w:pPr>
            <w:r>
              <w:t>Counted</w:t>
            </w:r>
          </w:p>
        </w:tc>
      </w:tr>
      <w:tr>
        <w:tc>
          <w:p>
            <w:pPr>
              <w:spacing w:before="0" w:after="0"/>
            </w:pPr>
            <w:r>
              <w:t>Parallel execution</w:t>
            </w:r>
          </w:p>
        </w:tc>
        <w:tc>
          <w:p>
            <w:pPr>
              <w:spacing w:before="0" w:after="0"/>
            </w:pPr>
            <w:r>
              <w:t>Not supported</w:t>
            </w:r>
          </w:p>
        </w:tc>
      </w:tr>
      <w:tr>
        <w:tc>
          <w:p>
            <w:pPr>
              <w:spacing w:before="0" w:after="0"/>
            </w:pPr>
            <w:r>
              <w:t>Distributed execution</w:t>
            </w:r>
          </w:p>
        </w:tc>
        <w:tc>
          <w:p>
            <w:pPr>
              <w:spacing w:before="0" w:after="0"/>
            </w:pPr>
            <w:r>
              <w:t>Runs on Data Node (mapper)</w:t>
            </w:r>
          </w:p>
        </w:tc>
      </w:tr>
    </w:tbl>
    <w:p>
      <w:pPr>
        <w:pStyle w:val="4"/>
      </w:pPr>
      <w:r>
        <w:t>Syntax</w:t>
      </w:r>
    </w:p>
    <w:p>
      <w:pPr>
        <w:pStyle w:val="ab"/>
      </w:pPr>
      <w:r>
        <w:t>etl-file [zippath=STR] [zipcharset=STR] FILE_PATH</w:t>
      </w:r>
    </w:p>
    <w:p>
      <w:pPr>
        <w:pStyle w:val="4"/>
      </w:pPr>
      <w:r>
        <w:t>Options</w:t>
      </w:r>
    </w:p>
    <w:p>
      <w:r>
        <w:rPr>
          <w:rStyle w:val="af4"/>
          <w:b w:val="on"/>
        </w:rPr>
        <w:t>zippath=STR</w:t>
      </w:r>
    </w:p>
    <w:p>
      <w:pPr>
        <w:ind w:left="400"/>
      </w:pPr>
      <w:r>
        <w:t>Path to the ZIP file containing the ETL file. Use this to query ETL files directly inside a ZIP archive.</w:t>
      </w:r>
    </w:p>
    <w:p>
      <w:r>
        <w:rPr>
          <w:rStyle w:val="af4"/>
          <w:b w:val="on"/>
        </w:rPr>
        <w:t>zipcharset=STR</w:t>
      </w:r>
    </w:p>
    <w:p>
      <w:pPr>
        <w:ind w:left="400"/>
      </w:pPr>
      <w:r>
        <w:t xml:space="preserve">Character set for ZIP file entries (default: </w:t>
      </w:r>
      <w:r>
        <w:rPr>
          <w:rStyle w:val="af4"/>
        </w:rPr>
        <w:t>utf-8</w:t>
      </w:r>
      <w:r>
        <w:t>)</w:t>
      </w:r>
    </w:p>
    <w:p>
      <w:pPr>
        <w:pStyle w:val="4"/>
      </w:pPr>
      <w:r>
        <w:t>Target</w:t>
      </w:r>
    </w:p>
    <w:p>
      <w:r>
        <w:rPr>
          <w:rStyle w:val="af4"/>
          <w:b w:val="on"/>
        </w:rPr>
        <w:t>FILE_PATH</w:t>
      </w:r>
    </w:p>
    <w:p>
      <w:pPr>
        <w:ind w:left="400"/>
      </w:pPr>
      <w:r>
        <w:t>Path to the ETL file to query. You can use a wildcard (</w:t>
      </w:r>
      <w:r>
        <w:rPr>
          <w:rStyle w:val="af4"/>
        </w:rPr>
        <w:t>*</w:t>
      </w:r>
      <w:r>
        <w:t>) to specify multiple files.</w:t>
      </w:r>
    </w:p>
    <w:p>
      <w:pPr>
        <w:pStyle w:val="4"/>
      </w:pPr>
      <w:r>
        <w:t>Output fields</w:t>
      </w:r>
    </w:p>
    <w:p>
      <w:r>
        <w:t>ETL files contain three types of records: System Trace, Trace, and Event. Output fields differ depending on the record type.</w:t>
      </w:r>
    </w:p>
    <w:p>
      <w:r>
        <w:rPr>
          <w:b w:val="on"/>
        </w:rPr>
        <w:t>Common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_file</w:t>
            </w:r>
            <w:r>
              <w:t/>
            </w:r>
          </w:p>
        </w:tc>
        <w:tc>
          <w:p>
            <w:pPr>
              <w:spacing w:before="0" w:after="0"/>
            </w:pPr>
            <w:r>
              <w:t>string</w:t>
            </w:r>
          </w:p>
        </w:tc>
        <w:tc>
          <w:p>
            <w:pPr>
              <w:spacing w:before="0" w:after="0"/>
            </w:pPr>
            <w:r>
              <w:t>Original ETL file name</w:t>
            </w:r>
          </w:p>
        </w:tc>
      </w:tr>
      <w:tr>
        <w:tc>
          <w:p>
            <w:pPr>
              <w:spacing w:before="0" w:after="0"/>
            </w:pPr>
            <w:r>
              <w:rPr>
                <w:rStyle w:val="af4"/>
              </w:rPr>
              <w:t>_time</w:t>
            </w:r>
            <w:r>
              <w:t/>
            </w:r>
          </w:p>
        </w:tc>
        <w:tc>
          <w:p>
            <w:pPr>
              <w:spacing w:before="0" w:after="0"/>
            </w:pPr>
            <w:r>
              <w:t>timestamp</w:t>
            </w:r>
          </w:p>
        </w:tc>
        <w:tc>
          <w:p>
            <w:pPr>
              <w:spacing w:before="0" w:after="0"/>
            </w:pPr>
            <w:r>
              <w:t>Event occurrence time</w:t>
            </w:r>
          </w:p>
        </w:tc>
      </w:tr>
      <w:tr>
        <w:tc>
          <w:p>
            <w:pPr>
              <w:spacing w:before="0" w:after="0"/>
            </w:pPr>
            <w:r>
              <w:rPr>
                <w:rStyle w:val="af4"/>
              </w:rPr>
              <w:t>entry_type</w:t>
            </w:r>
            <w:r>
              <w:t/>
            </w:r>
          </w:p>
        </w:tc>
        <w:tc>
          <w:p>
            <w:pPr>
              <w:spacing w:before="0" w:after="0"/>
            </w:pPr>
            <w:r>
              <w:t>string</w:t>
            </w:r>
          </w:p>
        </w:tc>
        <w:tc>
          <w:p>
            <w:pPr>
              <w:spacing w:before="0" w:after="0"/>
            </w:pPr>
            <w:r>
              <w:t xml:space="preserve">Record type. One of </w:t>
            </w:r>
            <w:r>
              <w:rPr>
                <w:rStyle w:val="af4"/>
              </w:rPr>
              <w:t>System Trace</w:t>
            </w:r>
            <w:r>
              <w:t xml:space="preserve">, </w:t>
            </w:r>
            <w:r>
              <w:rPr>
                <w:rStyle w:val="af4"/>
              </w:rPr>
              <w:t>Trace</w:t>
            </w:r>
            <w:r>
              <w:t xml:space="preserve">, or </w:t>
            </w:r>
            <w:r>
              <w:rPr>
                <w:rStyle w:val="af4"/>
              </w:rPr>
              <w:t>Event</w:t>
            </w:r>
            <w:r>
              <w:t/>
            </w:r>
          </w:p>
        </w:tc>
      </w:tr>
      <w:tr>
        <w:tc>
          <w:p>
            <w:pPr>
              <w:spacing w:before="0" w:after="0"/>
            </w:pPr>
            <w:r>
              <w:rPr>
                <w:rStyle w:val="af4"/>
              </w:rPr>
              <w:t>thread_id</w:t>
            </w:r>
            <w:r>
              <w:t/>
            </w:r>
          </w:p>
        </w:tc>
        <w:tc>
          <w:p>
            <w:pPr>
              <w:spacing w:before="0" w:after="0"/>
            </w:pPr>
            <w:r>
              <w:t>long</w:t>
            </w:r>
          </w:p>
        </w:tc>
        <w:tc>
          <w:p>
            <w:pPr>
              <w:spacing w:before="0" w:after="0"/>
            </w:pPr>
            <w:r>
              <w:t>Thread identifier</w:t>
            </w:r>
          </w:p>
        </w:tc>
      </w:tr>
      <w:tr>
        <w:tc>
          <w:p>
            <w:pPr>
              <w:spacing w:before="0" w:after="0"/>
            </w:pPr>
            <w:r>
              <w:rPr>
                <w:rStyle w:val="af4"/>
              </w:rPr>
              <w:t>process_id</w:t>
            </w:r>
            <w:r>
              <w:t/>
            </w:r>
          </w:p>
        </w:tc>
        <w:tc>
          <w:p>
            <w:pPr>
              <w:spacing w:before="0" w:after="0"/>
            </w:pPr>
            <w:r>
              <w:t>long</w:t>
            </w:r>
          </w:p>
        </w:tc>
        <w:tc>
          <w:p>
            <w:pPr>
              <w:spacing w:before="0" w:after="0"/>
            </w:pPr>
            <w:r>
              <w:t>Process identifier</w:t>
            </w:r>
          </w:p>
        </w:tc>
      </w:tr>
    </w:tbl>
    <w:p>
      <w:r>
        <w:rPr>
          <w:b w:val="on"/>
        </w:rPr>
        <w:t>Additional fields for System Trace records: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opcode</w:t>
            </w:r>
            <w:r>
              <w:t/>
            </w:r>
          </w:p>
        </w:tc>
        <w:tc>
          <w:p>
            <w:pPr>
              <w:spacing w:before="0" w:after="0"/>
            </w:pPr>
            <w:r>
              <w:t>integer</w:t>
            </w:r>
          </w:p>
        </w:tc>
        <w:tc>
          <w:p>
            <w:pPr>
              <w:spacing w:before="0" w:after="0"/>
            </w:pPr>
            <w:r>
              <w:t>Event operation code</w:t>
            </w:r>
          </w:p>
        </w:tc>
      </w:tr>
      <w:tr>
        <w:tc>
          <w:p>
            <w:pPr>
              <w:spacing w:before="0" w:after="0"/>
            </w:pPr>
            <w:r>
              <w:rPr>
                <w:rStyle w:val="af4"/>
              </w:rPr>
              <w:t>event_trace_group</w:t>
            </w:r>
            <w:r>
              <w:t/>
            </w:r>
          </w:p>
        </w:tc>
        <w:tc>
          <w:p>
            <w:pPr>
              <w:spacing w:before="0" w:after="0"/>
            </w:pPr>
            <w:r>
              <w:t>string</w:t>
            </w:r>
          </w:p>
        </w:tc>
        <w:tc>
          <w:p>
            <w:pPr>
              <w:spacing w:before="0" w:after="0"/>
            </w:pPr>
            <w:r>
              <w:t xml:space="preserve">Event trace group. One of </w:t>
            </w:r>
            <w:r>
              <w:rPr>
                <w:rStyle w:val="af4"/>
              </w:rPr>
              <w:t>HEADER</w:t>
            </w:r>
            <w:r>
              <w:t xml:space="preserve">, </w:t>
            </w:r>
            <w:r>
              <w:rPr>
                <w:rStyle w:val="af4"/>
              </w:rPr>
              <w:t>PROCESS</w:t>
            </w:r>
            <w:r>
              <w:t xml:space="preserve">, </w:t>
            </w:r>
            <w:r>
              <w:rPr>
                <w:rStyle w:val="af4"/>
              </w:rPr>
              <w:t>THREAD</w:t>
            </w:r>
            <w:r>
              <w:t xml:space="preserve">, </w:t>
            </w:r>
            <w:r>
              <w:rPr>
                <w:rStyle w:val="af4"/>
              </w:rPr>
              <w:t>DISKIO</w:t>
            </w:r>
            <w:r>
              <w:t xml:space="preserve">, </w:t>
            </w:r>
            <w:r>
              <w:rPr>
                <w:rStyle w:val="af4"/>
              </w:rPr>
              <w:t>NETWORK</w:t>
            </w:r>
            <w:r>
              <w:t>, etc.</w:t>
            </w:r>
          </w:p>
        </w:tc>
      </w:tr>
      <w:tr>
        <w:tc>
          <w:p>
            <w:pPr>
              <w:spacing w:before="0" w:after="0"/>
            </w:pPr>
            <w:r>
              <w:rPr>
                <w:rStyle w:val="af4"/>
              </w:rPr>
              <w:t>version</w:t>
            </w:r>
            <w:r>
              <w:t/>
            </w:r>
          </w:p>
        </w:tc>
        <w:tc>
          <w:p>
            <w:pPr>
              <w:spacing w:before="0" w:after="0"/>
            </w:pPr>
            <w:r>
              <w:t>integer</w:t>
            </w:r>
          </w:p>
        </w:tc>
        <w:tc>
          <w:p>
            <w:pPr>
              <w:spacing w:before="0" w:after="0"/>
            </w:pPr>
            <w:r>
              <w:t>Record version</w:t>
            </w:r>
          </w:p>
        </w:tc>
      </w:tr>
      <w:tr>
        <w:tc>
          <w:p>
            <w:pPr>
              <w:spacing w:before="0" w:after="0"/>
            </w:pPr>
            <w:r>
              <w:rPr>
                <w:rStyle w:val="af4"/>
              </w:rPr>
              <w:t>kernel_time</w:t>
            </w:r>
            <w:r>
              <w:t/>
            </w:r>
          </w:p>
        </w:tc>
        <w:tc>
          <w:p>
            <w:pPr>
              <w:spacing w:before="0" w:after="0"/>
            </w:pPr>
            <w:r>
              <w:t>timestamp</w:t>
            </w:r>
          </w:p>
        </w:tc>
        <w:tc>
          <w:p>
            <w:pPr>
              <w:spacing w:before="0" w:after="0"/>
            </w:pPr>
            <w:r>
              <w:t>Kernel time</w:t>
            </w:r>
          </w:p>
        </w:tc>
      </w:tr>
      <w:tr>
        <w:tc>
          <w:p>
            <w:pPr>
              <w:spacing w:before="0" w:after="0"/>
            </w:pPr>
            <w:r>
              <w:rPr>
                <w:rStyle w:val="af4"/>
              </w:rPr>
              <w:t>user_time</w:t>
            </w:r>
            <w:r>
              <w:t/>
            </w:r>
          </w:p>
        </w:tc>
        <w:tc>
          <w:p>
            <w:pPr>
              <w:spacing w:before="0" w:after="0"/>
            </w:pPr>
            <w:r>
              <w:t>timestamp</w:t>
            </w:r>
          </w:p>
        </w:tc>
        <w:tc>
          <w:p>
            <w:pPr>
              <w:spacing w:before="0" w:after="0"/>
            </w:pPr>
            <w:r>
              <w:t>User time</w:t>
            </w:r>
          </w:p>
        </w:tc>
      </w:tr>
    </w:tbl>
    <w:p>
      <w:r>
        <w:rPr>
          <w:b w:val="on"/>
        </w:rPr>
        <w:t>Additional fields for Trace records: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guid</w:t>
            </w:r>
            <w:r>
              <w:t/>
            </w:r>
          </w:p>
        </w:tc>
        <w:tc>
          <w:p>
            <w:pPr>
              <w:spacing w:before="0" w:after="0"/>
            </w:pPr>
            <w:r>
              <w:t>string</w:t>
            </w:r>
          </w:p>
        </w:tc>
        <w:tc>
          <w:p>
            <w:pPr>
              <w:spacing w:before="0" w:after="0"/>
            </w:pPr>
            <w:r>
              <w:t>Event provider GUID</w:t>
            </w:r>
          </w:p>
        </w:tc>
      </w:tr>
      <w:tr>
        <w:tc>
          <w:p>
            <w:pPr>
              <w:spacing w:before="0" w:after="0"/>
            </w:pPr>
            <w:r>
              <w:rPr>
                <w:rStyle w:val="af4"/>
              </w:rPr>
              <w:t>processor_time</w:t>
            </w:r>
            <w:r>
              <w:t/>
            </w:r>
          </w:p>
        </w:tc>
        <w:tc>
          <w:p>
            <w:pPr>
              <w:spacing w:before="0" w:after="0"/>
            </w:pPr>
            <w:r>
              <w:t>timestamp</w:t>
            </w:r>
          </w:p>
        </w:tc>
        <w:tc>
          <w:p>
            <w:pPr>
              <w:spacing w:before="0" w:after="0"/>
            </w:pPr>
            <w:r>
              <w:t>Processor timestamp</w:t>
            </w:r>
          </w:p>
        </w:tc>
      </w:tr>
      <w:tr>
        <w:tc>
          <w:p>
            <w:pPr>
              <w:spacing w:before="0" w:after="0"/>
            </w:pPr>
            <w:r>
              <w:rPr>
                <w:rStyle w:val="af4"/>
              </w:rPr>
              <w:t>user_data</w:t>
            </w:r>
            <w:r>
              <w:t/>
            </w:r>
          </w:p>
        </w:tc>
        <w:tc>
          <w:p>
            <w:pPr>
              <w:spacing w:before="0" w:after="0"/>
            </w:pPr>
            <w:r>
              <w:t>binary</w:t>
            </w:r>
          </w:p>
        </w:tc>
        <w:tc>
          <w:p>
            <w:pPr>
              <w:spacing w:before="0" w:after="0"/>
            </w:pPr>
            <w:r>
              <w:t>Event user data</w:t>
            </w:r>
          </w:p>
        </w:tc>
      </w:tr>
    </w:tbl>
    <w:p>
      <w:r>
        <w:rPr>
          <w:b w:val="on"/>
        </w:rPr>
        <w:t>Additional fields for Event records: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provider_id</w:t>
            </w:r>
            <w:r>
              <w:t/>
            </w:r>
          </w:p>
        </w:tc>
        <w:tc>
          <w:p>
            <w:pPr>
              <w:spacing w:before="0" w:after="0"/>
            </w:pPr>
            <w:r>
              <w:t>string</w:t>
            </w:r>
          </w:p>
        </w:tc>
        <w:tc>
          <w:p>
            <w:pPr>
              <w:spacing w:before="0" w:after="0"/>
            </w:pPr>
            <w:r>
              <w:t>Event provider GUID</w:t>
            </w:r>
          </w:p>
        </w:tc>
      </w:tr>
      <w:tr>
        <w:tc>
          <w:p>
            <w:pPr>
              <w:spacing w:before="0" w:after="0"/>
            </w:pPr>
            <w:r>
              <w:rPr>
                <w:rStyle w:val="af4"/>
              </w:rPr>
              <w:t>activity_id</w:t>
            </w:r>
            <w:r>
              <w:t/>
            </w:r>
          </w:p>
        </w:tc>
        <w:tc>
          <w:p>
            <w:pPr>
              <w:spacing w:before="0" w:after="0"/>
            </w:pPr>
            <w:r>
              <w:t>string</w:t>
            </w:r>
          </w:p>
        </w:tc>
        <w:tc>
          <w:p>
            <w:pPr>
              <w:spacing w:before="0" w:after="0"/>
            </w:pPr>
            <w:r>
              <w:t>Event activity GUID</w:t>
            </w:r>
          </w:p>
        </w:tc>
      </w:tr>
      <w:tr>
        <w:tc>
          <w:p>
            <w:pPr>
              <w:spacing w:before="0" w:after="0"/>
            </w:pPr>
            <w:r>
              <w:rPr>
                <w:rStyle w:val="af4"/>
              </w:rPr>
              <w:t>processor_time</w:t>
            </w:r>
            <w:r>
              <w:t/>
            </w:r>
          </w:p>
        </w:tc>
        <w:tc>
          <w:p>
            <w:pPr>
              <w:spacing w:before="0" w:after="0"/>
            </w:pPr>
            <w:r>
              <w:t>long</w:t>
            </w:r>
          </w:p>
        </w:tc>
        <w:tc>
          <w:p>
            <w:pPr>
              <w:spacing w:before="0" w:after="0"/>
            </w:pPr>
            <w:r>
              <w:t>Processor timestamp</w:t>
            </w:r>
          </w:p>
        </w:tc>
      </w:tr>
    </w:tbl>
    <w:p>
      <w:pPr>
        <w:pStyle w:val="4"/>
      </w:pPr>
      <w:r>
        <w:t>Error codes</w:t>
      </w:r>
    </w:p>
    <w:p>
      <w:pPr>
        <w:pStyle w:val="a7"/>
      </w:pPr>
      <w:r>
        <w:t>Parse errors</w:t>
      </w:r>
    </w:p>
    <w:p>
      <w:r>
        <w:t>N/A</w:t>
      </w:r>
    </w:p>
    <w:p>
      <w:pPr>
        <w:pStyle w:val="a7"/>
      </w:pPr>
      <w:r>
        <w:t>Runtime errors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code</w:t>
            </w:r>
          </w:p>
        </w:tc>
        <w:tc>
          <w:tcPr>
            <w:shd w:fill="eeeeee"/>
          </w:tcPr>
          <w:p>
            <w:pPr>
              <w:spacing w:before="0" w:after="0"/>
            </w:pPr>
            <w:r>
              <w:rPr>
                <w:rFonts w:ascii="맑은 고딕" w:hAnsi="맑은 고딕" w:cs="맑은 고딕" w:eastAsia="맑은 고딕"/>
              </w:rPr>
              <w:t>Message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Post-processing</w:t>
            </w:r>
          </w:p>
        </w:tc>
      </w:tr>
      <w:tr>
        <w:tc>
          <w:p>
            <w:pPr>
              <w:spacing w:before="0" w:after="0"/>
            </w:pPr>
            <w:r>
              <w:t>-</w:t>
            </w:r>
          </w:p>
        </w:tc>
        <w:tc>
          <w:p>
            <w:pPr>
              <w:spacing w:before="0" w:after="0"/>
            </w:pPr>
            <w:r>
              <w:t>cannot load etl file</w:t>
            </w:r>
          </w:p>
        </w:tc>
        <w:tc>
          <w:p>
            <w:pPr>
              <w:spacing w:before="0" w:after="0"/>
            </w:pPr>
            <w:r>
              <w:t>Unable to read or parse the ETL file</w:t>
            </w:r>
          </w:p>
        </w:tc>
        <w:tc>
          <w:p>
            <w:pPr>
              <w:spacing w:before="0" w:after="0"/>
            </w:pPr>
            <w:r>
              <w:t>Stops query execution</w:t>
            </w:r>
          </w:p>
        </w:tc>
      </w:tr>
    </w:tbl>
    <w:p>
      <w:pPr>
        <w:pStyle w:val="4"/>
      </w:pPr>
      <w:r>
        <w:t>Description</w:t>
      </w:r>
    </w:p>
    <w:p>
      <w:r>
        <w:t xml:space="preserve">The </w:t>
      </w:r>
      <w:r>
        <w:rPr>
          <w:rStyle w:val="af4"/>
        </w:rPr>
        <w:t>etl-file</w:t>
      </w:r>
      <w:r>
        <w:t xml:space="preserve"> command parses Windows ETL files and retrieves event trace records. ETL files store system events recorded by the Windows Event Tracing (ETW) system in binary format.</w:t>
      </w:r>
    </w:p>
    <w:p>
      <w:r>
        <w:t>A file can contain three types of records: System Trace, Trace, and Event. System Trace records are kernel events using the MOF (Managed Object Format) schema. Trace records are MOF-based user-mode events. Event records are ETW manifest-based events.</w:t>
      </w:r>
    </w:p>
    <w:p>
      <w:r>
        <w:t>The command extracts a reference timestamp from the first System Trace record in the HEADER group and uses it to calculate timestamps for subsequent records. ETW events can generate additional output fields by parsing fields with the built-in ETW schema.</w:t>
      </w:r>
    </w:p>
    <w:p>
      <w:pPr>
        <w:pStyle w:val="4"/>
      </w:pPr>
      <w:r>
        <w:t>Examples</w:t>
      </w:r>
    </w:p>
    <w:p>
      <w:r>
        <w:t>Query an ETL file</w:t>
      </w:r>
    </w:p>
    <w:p>
      <w:pPr>
        <w:pStyle w:val="ae"/>
      </w:pPr>
      <w:r>
        <w:t>etl-file /opt/logpresso/evidence/Logfile.etl</w:t>
      </w:r>
    </w:p>
    <w:p>
      <w:r>
        <w:t>Retrieves all event trace records from the ETL file at the specified path.</w:t>
      </w:r>
    </w:p>
    <w:p>
      <w:r>
        <w:t>Filter only process events</w:t>
      </w:r>
    </w:p>
    <w:p>
      <w:pPr>
        <w:pStyle w:val="ae"/>
      </w:pPr>
      <w:r>
        <w:t>etl-file /opt/logpresso/evidence/Logfile.etl</w:t>
        <w:cr/>
      </w:r>
      <w:r>
        <w:t xml:space="preserve">   | search event_trace_group == "PROCESS"</w:t>
      </w:r>
    </w:p>
    <w:p>
      <w:r>
        <w:t>Retrieves only process creation and termination events.</w:t>
      </w:r>
    </w:p>
    <w:p>
      <w:r>
        <w:t>Query an ETL file inside a ZIP archive</w:t>
      </w:r>
    </w:p>
    <w:p>
      <w:pPr>
        <w:pStyle w:val="ae"/>
      </w:pPr>
      <w:r>
        <w:t>etl-file zippath=/opt/logpresso/evidence/artifacts.zip Logfile.etl</w:t>
      </w:r>
    </w:p>
    <w:p>
      <w:r>
        <w:t>Retrieves event trace records from an ETL file inside a ZIP archive.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