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iplookup</w:t>
      </w:r>
    </w:p>
    <w:p>
      <w:r>
        <w:t xml:space="preserve">Outputs the asset IP address list, or matches IP addresses in the input field against the </w:t>
      </w:r>
      <w:hyperlink r:id="rId10">
        <w:r>
          <w:rPr>
            <w:rStyle w:val="a6"/>
          </w:rPr>
          <w:t>asset IP</w:t>
        </w:r>
      </w:hyperlink>
      <w:r>
        <w:t xml:space="preserve"> list and outputs the assignee's name and employee ID fields.</w:t>
      </w:r>
    </w:p>
    <w:p>
      <w:pPr>
        <w:pStyle w:val="4"/>
      </w:pPr>
      <w:r>
        <w:t>Syntax</w:t>
      </w:r>
    </w:p>
    <w:p>
      <w:r>
        <w:t>Query asset IP address list</w:t>
      </w:r>
    </w:p>
    <w:p>
      <w:pPr>
        <w:pStyle w:val="ab"/>
      </w:pPr>
      <w:r>
        <w:t>iplookup</w:t>
      </w:r>
    </w:p>
    <w:p>
      <w:r>
        <w:t>Match input field IP addresses against asset IP addresses and output the assignee's employee ID and name if matched</w:t>
      </w:r>
    </w:p>
    <w:p>
      <w:pPr>
        <w:pStyle w:val="ab"/>
      </w:pPr>
      <w:r>
        <w:t>iplookup key=FIELD</w:t>
      </w:r>
    </w:p>
    <w:p>
      <w:r>
        <w:rPr>
          <w:rStyle w:val="af4"/>
          <w:b w:val="on"/>
        </w:rPr>
        <w:t>key=FIELD</w:t>
      </w:r>
    </w:p>
    <w:p>
      <w:pPr>
        <w:ind w:left="400"/>
      </w:pPr>
      <w:r>
        <w:t>The field to match against the asset IP list. The field value must be a string in IP address format or an IP address.</w:t>
      </w:r>
    </w:p>
    <w:p>
      <w:pPr>
        <w:pStyle w:val="4"/>
      </w:pPr>
      <w:r>
        <w:t>Description</w:t>
      </w:r>
    </w:p>
    <w:p>
      <w:pPr>
        <w:pStyle w:val="a7"/>
      </w:pPr>
      <w:r>
        <w:t>Output Fields</w:t>
      </w:r>
    </w:p>
    <w:p>
      <w:r>
        <w:t>The output fields are as follows: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emp_key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Employee ID of the assignee identified by the asset IP</w:t>
            </w:r>
          </w:p>
        </w:tc>
      </w:tr>
      <w:tr>
        <w:tc>
          <w:p>
            <w:pPr>
              <w:spacing w:before="0" w:after="0"/>
            </w:pPr>
            <w:r>
              <w:t>emp_name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Name of the assignee identified by the asset IP</w:t>
            </w:r>
          </w:p>
        </w:tc>
      </w:tr>
    </w:tbl>
    <w:p>
      <w:pPr>
        <w:numPr>
          <w:numId w:val="6"/>
        </w:numPr>
        <w:spacing w:before="0" w:after="0"/>
        <w:ind w:left="360" w:hanging="360"/>
      </w:pPr>
      <w:r>
        <w:t xml:space="preserve">Both fields output </w:t>
      </w:r>
      <w:r>
        <w:rPr>
          <w:rStyle w:val="af4"/>
        </w:rPr>
        <w:t>null</w:t>
      </w:r>
      <w:r>
        <w:t xml:space="preserve"> if no assignee is specified for the asset IP.</w:t>
      </w:r>
    </w:p>
    <w:p>
      <w:pPr>
        <w:pStyle w:val="4"/>
      </w:pPr>
      <w:r>
        <w:t>Usage Example</w:t>
      </w:r>
    </w:p>
    <w:p>
      <w:pPr>
        <w:pStyle w:val="ae"/>
      </w:pPr>
      <w:r>
        <w:t>json "{}"</w:t>
        <w:cr/>
      </w:r>
      <w:r>
        <w:t>| eval src_ip=ip("192.0.2.1")</w:t>
        <w:cr/>
      </w:r>
      <w:r>
        <w:t>| iplookup key=src_ip</w:t>
        <w:cr/>
      </w:r>
      <w:r>
        <w:t>| # If 192.0.2.1 is registered in the asset IP list</w:t>
        <w:cr/>
      </w:r>
      <w:r>
        <w:t xml:space="preserve">    and an assignee is assigned to the asset IP,</w:t>
        <w:cr/>
      </w:r>
      <w:r>
        <w:t xml:space="preserve">    the personnel information is output.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