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isnull()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argument is null and false otherwise.</w:t>
      </w:r>
    </w:p>
    <w:p>
      <w:pPr>
        <w:pStyle w:val="4"/>
      </w:pPr>
      <w:r>
        <w:t>Syntax</w:t>
      </w:r>
    </w:p>
    <w:p>
      <w:pPr>
        <w:pStyle w:val="ab"/>
      </w:pPr>
      <w:r>
        <w:t>isnull(EXPR)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the value to be checked.</w:t>
      </w:r>
    </w:p>
    <w:p>
      <w:pPr>
        <w:pStyle w:val="4"/>
      </w:pPr>
      <w:r>
        <w:t>Usage</w:t>
      </w:r>
    </w:p>
    <w:p>
      <w:pPr>
        <w:pStyle w:val="ae"/>
      </w:pPr>
      <w:r>
        <w:t>json "{}" | eval bool=isnull(null) =&gt; true</w:t>
        <w:cr/>
      </w:r>
      <w:r>
        <w:t/>
        <w:cr/>
      </w:r>
      <w:r>
        <w:t>json "{}" | eval bool=isnull(1)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