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matchioc()</w:t>
      </w:r>
    </w:p>
    <w:p>
      <w:r>
        <w:t xml:space="preserve">The </w:t>
      </w:r>
      <w:r>
        <w:rPr>
          <w:rStyle w:val="af4"/>
        </w:rPr>
        <w:t>matchioc()</w:t>
      </w:r>
      <w:r>
        <w:t xml:space="preserve"> function checks whether a specific value is included in the threat intelligence feed for a specified indicator of compromise (IOC) type.</w:t>
      </w:r>
    </w:p>
    <w:p>
      <w:pPr>
        <w:pStyle w:val="4"/>
      </w:pPr>
      <w:r>
        <w:t>Syntax</w:t>
      </w:r>
    </w:p>
    <w:p>
      <w:pPr>
        <w:pStyle w:val="ab"/>
      </w:pPr>
      <w:r>
        <w:t>matchioc(STR_FEED_TYPE, STR_EXPR)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STR_FEED_TYPE</w:t>
      </w:r>
    </w:p>
    <w:p>
      <w:r>
        <w:t>The IOC feed type to search. Specify as a string literal; the value is case-insensitive. If an invalid type is specified, an error occurs at query parse time.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STR_FEED_TYPE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 IOC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Domain IOC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EMAIL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Email IOC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address IOC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REGISTRY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Registry IOC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 hash IOC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SHA1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SHA1 hash IOC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SHA256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SHA256 hash IOC feed</w:t>
            </w:r>
          </w:p>
        </w:tc>
      </w:tr>
    </w:tbl>
    <w:p>
      <w:r>
        <w:rPr>
          <w:rStyle w:val="af4"/>
          <w:b w:val="on"/>
        </w:rPr>
        <w:t>STR_EXPR</w:t>
      </w:r>
    </w:p>
    <w:p>
      <w:pPr>
        <w:ind w:left="400"/>
      </w:pPr>
      <w:r>
        <w:t>The field or expression containing the value to search for in the feed. Supports string and IP address types.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matchioc()</w:t>
      </w:r>
      <w:r>
        <w:t xml:space="preserve"> function returns </w:t>
      </w:r>
      <w:r>
        <w:rPr>
          <w:rStyle w:val="af4"/>
        </w:rPr>
        <w:t>true</w:t>
      </w:r>
      <w:r>
        <w:t xml:space="preserve"> if </w:t>
      </w:r>
      <w:r>
        <w:rPr>
          <w:rStyle w:val="af4"/>
        </w:rPr>
        <w:t>STR_EXPR</w:t>
      </w:r>
      <w:r>
        <w:t xml:space="preserve"> exists in the threat intelligence feed for the specified IOC type, or </w:t>
      </w:r>
      <w:r>
        <w:rPr>
          <w:rStyle w:val="af4"/>
        </w:rPr>
        <w:t>false</w:t>
      </w:r>
      <w:r>
        <w:t xml:space="preserve"> if it does not.</w:t>
      </w:r>
    </w:p>
    <w:p>
      <w:r>
        <w:t xml:space="preserve">If </w:t>
      </w:r>
      <w:r>
        <w:rPr>
          <w:rStyle w:val="af4"/>
        </w:rPr>
        <w:t>STR_EXPR</w:t>
      </w:r>
      <w:r>
        <w:t xml:space="preserve"> is </w:t>
      </w:r>
      <w:r>
        <w:rPr>
          <w:rStyle w:val="af4"/>
        </w:rPr>
        <w:t>null</w:t>
      </w:r>
      <w:r>
        <w:t xml:space="preserve">, </w:t>
      </w:r>
      <w:r>
        <w:rPr>
          <w:rStyle w:val="af4"/>
        </w:rPr>
        <w:t>false</w:t>
      </w:r>
      <w:r>
        <w:t xml:space="preserve"> is returned. If </w:t>
      </w:r>
      <w:r>
        <w:rPr>
          <w:rStyle w:val="af4"/>
        </w:rPr>
        <w:t>STR_EXPR</w:t>
      </w:r>
      <w:r>
        <w:t xml:space="preserve"> is an IP address type, it is converted to a string before searching the feed.</w:t>
      </w:r>
    </w:p>
    <w:p>
      <w:r>
        <w:t xml:space="preserve">Unlike the </w:t>
      </w:r>
      <w:r>
        <w:rPr>
          <w:rStyle w:val="af4"/>
        </w:rPr>
        <w:t>matchfeed()</w:t>
      </w:r>
      <w:r>
        <w:t xml:space="preserve"> function, </w:t>
      </w:r>
      <w:r>
        <w:rPr>
          <w:rStyle w:val="af4"/>
        </w:rPr>
        <w:t>matchioc()</w:t>
      </w:r>
      <w:r>
        <w:t xml:space="preserve"> selects the feed by IOC type rather than by feed name. If no feed matcher can be found for the specified type, an error occurs at query parse time.</w:t>
      </w:r>
    </w:p>
    <w:p>
      <w:pPr>
        <w:pStyle w:val="4"/>
      </w:pPr>
      <w:r>
        <w:t>Error codes</w:t>
      </w:r>
    </w:p>
    <w:p>
      <w:r>
        <w:t>N/A</w:t>
      </w:r>
    </w:p>
    <w:p>
      <w:pPr>
        <w:pStyle w:val="4"/>
      </w:pPr>
      <w:r>
        <w:t>Usage examples</w:t>
      </w:r>
    </w:p>
    <w:p>
      <w:r>
        <w:t xml:space="preserve">Check whether the value of the </w:t>
      </w:r>
      <w:r>
        <w:rPr>
          <w:rStyle w:val="af4"/>
        </w:rPr>
        <w:t>src_ip</w:t>
      </w:r>
      <w:r>
        <w:t xml:space="preserve"> field exists in the IP IOC feed</w:t>
      </w:r>
    </w:p>
    <w:p>
      <w:pPr>
        <w:pStyle w:val="ae"/>
      </w:pPr>
      <w:r>
        <w:t>json "{'src_ip': '192.0.2.1'}"</w:t>
        <w:cr/>
      </w:r>
      <w:r>
        <w:t xml:space="preserve">    | eval result = matchioc("IP", src_ip)</w:t>
        <w:cr/>
      </w:r>
      <w:r>
        <w:t xml:space="preserve">    | # result: false</w:t>
      </w:r>
    </w:p>
    <w:p>
      <w:r>
        <w:t>Check whether an MD5 hash value exists in the malware IOC feed</w:t>
      </w:r>
    </w:p>
    <w:p>
      <w:pPr>
        <w:pStyle w:val="ae"/>
      </w:pPr>
      <w:r>
        <w:t>json "{'file_md5': 'd41d8cd98f00b204e9800998ecf8427e'}"</w:t>
        <w:cr/>
      </w:r>
      <w:r>
        <w:t xml:space="preserve">    | eval result = matchioc("MD5", file_md5)</w:t>
        <w:cr/>
      </w:r>
      <w:r>
        <w:t xml:space="preserve">    | # result: false</w:t>
      </w:r>
    </w:p>
    <w:p>
      <w:r>
        <w:t>Check whether a domain exists in the IOC feed</w:t>
      </w:r>
    </w:p>
    <w:p>
      <w:pPr>
        <w:pStyle w:val="ae"/>
      </w:pPr>
      <w:r>
        <w:t>json "{'dst_domain': 'example.com'}"</w:t>
        <w:cr/>
      </w:r>
      <w:r>
        <w:t xml:space="preserve">    | eval result = matchioc("DOMAIN", dst_domain)</w:t>
        <w:cr/>
      </w:r>
      <w:r>
        <w:t xml:space="preserve">    | # result: false</w:t>
      </w:r>
    </w:p>
    <w:p>
      <w:r>
        <w:rPr>
          <w:rStyle w:val="af4"/>
        </w:rPr>
        <w:t>STR_EXPR</w:t>
      </w:r>
      <w:r>
        <w:t xml:space="preserve"> value is </w:t>
      </w:r>
      <w:r>
        <w:rPr>
          <w:rStyle w:val="af4"/>
        </w:rPr>
        <w:t>null</w:t>
      </w:r>
    </w:p>
    <w:p>
      <w:pPr>
        <w:pStyle w:val="ae"/>
      </w:pPr>
      <w:r>
        <w:t>json "{'src_ip': null}"</w:t>
        <w:cr/>
      </w:r>
      <w:r>
        <w:t xml:space="preserve">    | eval result = matchioc("IP", null)</w:t>
        <w:cr/>
      </w:r>
      <w:r>
        <w:t xml:space="preserve">    | # result: false</w:t>
      </w:r>
    </w:p>
    <w:p>
      <w:pPr>
        <w:pStyle w:val="4"/>
      </w:pPr>
      <w:r>
        <w:t>Compatibility</w:t>
      </w:r>
    </w:p>
    <w:p>
      <w:r>
        <w:rPr>
          <w:rStyle w:val="af4"/>
        </w:rPr>
        <w:t>matchioc()</w:t>
      </w:r>
      <w:r>
        <w:t xml:space="preserve"> has been available since before Sonar 4.0.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