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matchport()</w:t>
      </w:r>
    </w:p>
    <w:p>
      <w:r>
        <w:t xml:space="preserve">Returns </w:t>
      </w:r>
      <w:r>
        <w:rPr>
          <w:rStyle w:val="af4"/>
        </w:rPr>
        <w:t>true</w:t>
      </w:r>
      <w:r>
        <w:t xml:space="preserve"> if the specified port group contains a combination of a port and a protocol and </w:t>
      </w:r>
      <w:r>
        <w:rPr>
          <w:rStyle w:val="af4"/>
        </w:rPr>
        <w:t>false</w:t>
      </w:r>
      <w:r>
        <w:t xml:space="preserve"> otherwise.</w:t>
      </w:r>
    </w:p>
    <w:p>
      <w:pPr>
        <w:pStyle w:val="4"/>
      </w:pPr>
      <w:r>
        <w:t>Syntax</w:t>
      </w:r>
    </w:p>
    <w:p>
      <w:pPr>
        <w:pStyle w:val="ab"/>
      </w:pPr>
      <w:r>
        <w:t>matchport(PORT_GUID, PORT_EXPR[, PROTO_EXPR])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PORT_GUID</w:t>
      </w:r>
    </w:p>
    <w:p>
      <w:pPr>
        <w:ind w:left="400"/>
      </w:pPr>
      <w:r>
        <w:t>Port group GUID. The GUID string must be a valid port group identifier. If you specify an invalid port group GUID, the query fails.</w:t>
      </w:r>
    </w:p>
    <w:p>
      <w:r>
        <w:rPr>
          <w:rStyle w:val="af4"/>
          <w:b w:val="on"/>
        </w:rPr>
        <w:t>PORT_EXPR</w:t>
      </w:r>
    </w:p>
    <w:p>
      <w:pPr>
        <w:ind w:left="400"/>
      </w:pPr>
      <w:r>
        <w:t xml:space="preserve">Expression to specify the port number. The value must be an integer between 0 and 65535. The function returns </w:t>
      </w:r>
      <w:r>
        <w:rPr>
          <w:rStyle w:val="af4"/>
        </w:rPr>
        <w:t>false</w:t>
      </w:r>
      <w:r>
        <w:t xml:space="preserve"> if the expression cannot be evaluated or the value is not valid.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PROTO_EXPR</w:t>
      </w:r>
    </w:p>
    <w:p>
      <w:pPr>
        <w:ind w:left="400"/>
      </w:pPr>
      <w:r>
        <w:t xml:space="preserve">Expression to specify the protocol. Only TCP or UDP strings are allowed. The function returns </w:t>
      </w:r>
      <w:r>
        <w:rPr>
          <w:rStyle w:val="af4"/>
        </w:rPr>
        <w:t>false</w:t>
      </w:r>
      <w:r>
        <w:t xml:space="preserve"> if the expression cannot be evaluated or the value is not valid. When the expression is </w:t>
      </w:r>
      <w:r>
        <w:rPr>
          <w:rStyle w:val="af4"/>
        </w:rPr>
        <w:t>null</w:t>
      </w:r>
      <w:r>
        <w:t xml:space="preserve">, it returns </w:t>
      </w:r>
      <w:r>
        <w:rPr>
          <w:rStyle w:val="af4"/>
        </w:rPr>
        <w:t>true</w:t>
      </w:r>
      <w:r>
        <w:t xml:space="preserve"> if the port group contains either TCP or UDP.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