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max()</w:t>
      </w:r>
    </w:p>
    <w:p>
      <w:r>
        <w:t>Returns the maximum value in the expression. It ignores an expression that returns null. Comparing different types results in undefined behavior.</w:t>
      </w:r>
    </w:p>
    <w:p>
      <w:pPr>
        <w:pStyle w:val="4"/>
      </w:pPr>
      <w:r>
        <w:t>Syntax</w:t>
      </w:r>
    </w:p>
    <w:p>
      <w:pPr>
        <w:pStyle w:val="ab"/>
      </w:pPr>
      <w:r>
        <w:t>max(EXPR)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Expression of any type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