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range()</w:t>
      </w:r>
    </w:p>
    <w:p>
      <w:r>
        <w:t>Calculates the range (maximum minus minimum) of numeric values returned by an expression.</w:t>
      </w:r>
    </w:p>
    <w:p>
      <w:pPr>
        <w:pStyle w:val="4"/>
      </w:pPr>
      <w:r>
        <w:t>Syntax</w:t>
      </w:r>
    </w:p>
    <w:p>
      <w:pPr>
        <w:pStyle w:val="ab"/>
      </w:pPr>
      <w:r>
        <w:t>range(NUM_EXPR)</w:t>
      </w:r>
    </w:p>
    <w:p>
      <w:pPr>
        <w:pStyle w:val="4"/>
      </w:pPr>
      <w:r>
        <w:t>Parameters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An expression that returns the numeric values from which to calculate the range.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range()</w:t>
      </w:r>
      <w:r>
        <w:t xml:space="preserve"> function evaluates </w:t>
      </w:r>
      <w:r>
        <w:rPr>
          <w:rStyle w:val="af4"/>
        </w:rPr>
        <w:t>NUM_EXPR</w:t>
      </w:r>
      <w:r>
        <w:t xml:space="preserve"> for each record, tracks the minimum and maximum values, and returns the result of subtracting the minimum from the maximum. Non-numeric values and null values are ignored. If there are no numeric values to aggregate, it returns null.</w:t>
      </w:r>
    </w:p>
    <w:p>
      <w:r>
        <w:t xml:space="preserve">Use this function in aggregation commands such as </w:t>
      </w:r>
      <w:r>
        <w:rPr>
          <w:rStyle w:val="af4"/>
        </w:rPr>
        <w:t>stats</w:t>
      </w:r>
      <w:r>
        <w:t xml:space="preserve"> and </w:t>
      </w:r>
      <w:r>
        <w:rPr>
          <w:rStyle w:val="af4"/>
        </w:rPr>
        <w:t>timechart</w:t>
      </w:r>
      <w:r>
        <w:t>.</w:t>
      </w:r>
    </w:p>
    <w:p>
      <w:pPr>
        <w:pStyle w:val="4"/>
      </w:pPr>
      <w:r>
        <w:t>Error codes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91020</w:t>
            </w:r>
          </w:p>
        </w:tc>
        <w:tc>
          <w:p>
            <w:pPr>
              <w:spacing w:before="0" w:after="0"/>
            </w:pPr>
            <w:r>
              <w:t>The number of arguments is incorrect.</w:t>
            </w:r>
          </w:p>
        </w:tc>
      </w:tr>
    </w:tbl>
    <w:p>
      <w:pPr>
        <w:pStyle w:val="4"/>
      </w:pPr>
      <w:r>
        <w:t>Usage examples</w:t>
      </w:r>
    </w:p>
    <w:p>
      <w:r>
        <w:t xml:space="preserve">To prepare the </w:t>
      </w:r>
      <w:r>
        <w:rPr>
          <w:rStyle w:val="af4"/>
        </w:rPr>
        <w:t>WEB_APACHE_SAMPLE</w:t>
      </w:r>
      <w:r>
        <w:t xml:space="preserve"> table used in these examples, refer to </w:t>
      </w:r>
      <w:hyperlink r:id="rId10">
        <w:r>
          <w:rPr>
            <w:rStyle w:val="a6"/>
          </w:rPr>
          <w:t>Preparing sample data</w:t>
        </w:r>
      </w:hyperlink>
      <w:r>
        <w:t>.</w:t>
      </w:r>
    </w:p>
    <w:p>
      <w:r>
        <w:t>Calculate the range of response sizes across all requests</w:t>
      </w:r>
    </w:p>
    <w:p>
      <w:pPr>
        <w:pStyle w:val="ae"/>
      </w:pPr>
      <w:r>
        <w:t>table WEB_APACHE_SAMPLE | stats range(bytes)</w:t>
      </w:r>
    </w:p>
    <w:p>
      <w:r>
        <w:t>Calculate the range of response sizes per HTTP method</w:t>
      </w:r>
    </w:p>
    <w:p>
      <w:pPr>
        <w:pStyle w:val="ae"/>
      </w:pPr>
      <w:r>
        <w:t>table WEB_APACHE_SAMPLE | stats range(bytes) by method</w:t>
      </w:r>
    </w:p>
    <w:p>
      <w:r>
        <w:t>Null value handling</w:t>
      </w:r>
    </w:p>
    <w:p>
      <w:pPr>
        <w:pStyle w:val="ae"/>
      </w:pPr>
      <w:r>
        <w:t>json "[{'val': 10}, {'val': null}, {'val': 30}]"</w:t>
        <w:cr/>
      </w:r>
      <w:r>
        <w:t xml:space="preserve">    | stats range(val)</w:t>
        <w:cr/>
      </w:r>
      <w:r>
        <w:t xml:space="preserve">    | # range(val): 20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range()</w:t>
      </w:r>
      <w:r>
        <w:t xml:space="preserve"> function has been available since before Logpresso Sonar 4.0.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