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similar-docs</w:t>
      </w:r>
    </w:p>
    <w:p>
      <w:r>
        <w:t xml:space="preserve">Searches a specified table for documents similar to the text in the </w:t>
      </w:r>
      <w:r>
        <w:rPr>
          <w:rStyle w:val="af4"/>
        </w:rPr>
        <w:t>line</w:t>
      </w:r>
      <w:r>
        <w:t xml:space="preserve"> field using TLSH (TrendMicro Locality Sensitive Hash) hash-based matching. Use this command for text similarity analysis such as malware variant detection and similar log pattern identification.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Transforming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N/A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similar-docs [threshold=INT] TABLE, ...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threshold=INT</w:t>
      </w:r>
    </w:p>
    <w:p>
      <w:pPr>
        <w:ind w:left="400"/>
      </w:pPr>
      <w:r>
        <w:t xml:space="preserve">TLSH hash distance threshold. Documents whose TLSH distance from each other is at or below this value are considered similar. A smaller value enforces stricter similarity matching. (Default: </w:t>
      </w:r>
      <w:r>
        <w:rPr>
          <w:rStyle w:val="af4"/>
        </w:rPr>
        <w:t>50</w:t>
      </w:r>
      <w:r>
        <w:t>)</w:t>
      </w:r>
    </w:p>
    <w:p>
      <w:pPr>
        <w:pStyle w:val="4"/>
      </w:pPr>
      <w:r>
        <w:t>Target</w:t>
      </w:r>
    </w:p>
    <w:p>
      <w:r>
        <w:rPr>
          <w:rStyle w:val="af4"/>
          <w:b w:val="on"/>
        </w:rPr>
        <w:t>TABLE, ...</w:t>
      </w:r>
    </w:p>
    <w:p>
      <w:pPr>
        <w:ind w:left="400"/>
      </w:pPr>
      <w:r>
        <w:t>Name of the table(s) to search for similar documents. Separate multiple tables with commas (</w:t>
      </w:r>
      <w:r>
        <w:rPr>
          <w:rStyle w:val="af4"/>
        </w:rPr>
        <w:t>,</w:t>
      </w:r>
      <w:r>
        <w:t>). The target tables must have a TLSH-based index configured.</w:t>
      </w:r>
    </w:p>
    <w:p>
      <w:pPr>
        <w:pStyle w:val="4"/>
      </w:pPr>
      <w:r>
        <w:t>Input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line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Required</w:t>
            </w:r>
          </w:p>
        </w:tc>
        <w:tc>
          <w:p>
            <w:pPr>
              <w:spacing w:before="0" w:after="0"/>
            </w:pPr>
            <w:r>
              <w:t>The reference text used for similar document search.</w:t>
            </w:r>
          </w:p>
        </w:tc>
      </w:tr>
    </w:tbl>
    <w:p>
      <w:pPr>
        <w:pStyle w:val="4"/>
      </w:pPr>
      <w:r>
        <w:t>Output fields</w:t>
      </w:r>
    </w:p>
    <w:p>
      <w:r>
        <w:t>When a similar document is found, the following fields are added to the original record fields: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match_table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Name of the table where the similar document is stored (the </w:t>
            </w:r>
            <w:r>
              <w:rPr>
                <w:rStyle w:val="af4"/>
              </w:rPr>
              <w:t>_table</w:t>
            </w:r>
            <w:r>
              <w:t xml:space="preserve"> field converted with the </w:t>
            </w:r>
            <w:r>
              <w:rPr>
                <w:rStyle w:val="af4"/>
              </w:rPr>
              <w:t>match</w:t>
            </w:r>
            <w:r>
              <w:t xml:space="preserve"> prefix).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match_time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 xml:space="preserve">Timestamp of the similar document (the </w:t>
            </w:r>
            <w:r>
              <w:rPr>
                <w:rStyle w:val="af4"/>
              </w:rPr>
              <w:t>_time</w:t>
            </w:r>
            <w:r>
              <w:t xml:space="preserve"> field converted with the </w:t>
            </w:r>
            <w:r>
              <w:rPr>
                <w:rStyle w:val="af4"/>
              </w:rPr>
              <w:t>match</w:t>
            </w:r>
            <w:r>
              <w:t xml:space="preserve"> prefix).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match_FIELD</w:t>
            </w:r>
            <w:r>
              <w:t/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 xml:space="preserve">Each field value of the similar document, prefixed with </w:t>
            </w:r>
            <w:r>
              <w:rPr>
                <w:rStyle w:val="af4"/>
              </w:rPr>
              <w:t>match_</w:t>
            </w:r>
            <w:r>
              <w:t>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_diff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TLSH distance between the reference document and the similar document.</w:t>
            </w:r>
          </w:p>
        </w:tc>
      </w:tr>
    </w:tbl>
    <w:p>
      <w:r>
        <w:t xml:space="preserve">If the </w:t>
      </w:r>
      <w:r>
        <w:rPr>
          <w:rStyle w:val="af4"/>
        </w:rPr>
        <w:t>line</w:t>
      </w:r>
      <w:r>
        <w:t xml:space="preserve"> field is null or TLSH hash generation fails (e.g., because the text is too short), an error message is assigned to the </w:t>
      </w:r>
      <w:r>
        <w:rPr>
          <w:rStyle w:val="af4"/>
        </w:rPr>
        <w:t>_error</w:t>
      </w:r>
      <w:r>
        <w:t xml:space="preserve"> field.</w:t>
      </w:r>
    </w:p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p>
      <w:r>
        <w:t>N/A</w:t>
      </w:r>
    </w:p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similar-docs</w:t>
      </w:r>
      <w:r>
        <w:t xml:space="preserve"> command performs text-based similarity search using the TLSH (TrendMicro Locality Sensitive Hash) algorithm. TLSH generates a hash based on the content of a file or text, and the hash distance is smaller when the content is more similar.</w:t>
      </w:r>
    </w:p>
    <w:p>
      <w:r>
        <w:t xml:space="preserve">After computing the TLSH hash from the </w:t>
      </w:r>
      <w:r>
        <w:rPr>
          <w:rStyle w:val="af4"/>
        </w:rPr>
        <w:t>line</w:t>
      </w:r>
      <w:r>
        <w:t xml:space="preserve"> field of each input record, the command searches the specified tables for documents whose hash distance is at or below the </w:t>
      </w:r>
      <w:r>
        <w:rPr>
          <w:rStyle w:val="af4"/>
        </w:rPr>
        <w:t>threshold</w:t>
      </w:r>
      <w:r>
        <w:t xml:space="preserve"> value using the index. Search results are output by merging the original record fields with the fields of the similar document.</w:t>
      </w:r>
    </w:p>
    <w:p>
      <w:r>
        <w:t xml:space="preserve">Fields from the similar document are prefixed with </w:t>
      </w:r>
      <w:r>
        <w:rPr>
          <w:rStyle w:val="af4"/>
        </w:rPr>
        <w:t>match_</w:t>
      </w:r>
      <w:r>
        <w:t xml:space="preserve"> to distinguish them from original record fields. The </w:t>
      </w:r>
      <w:r>
        <w:rPr>
          <w:rStyle w:val="af4"/>
        </w:rPr>
        <w:t>_table</w:t>
      </w:r>
      <w:r>
        <w:t xml:space="preserve"> and </w:t>
      </w:r>
      <w:r>
        <w:rPr>
          <w:rStyle w:val="af4"/>
        </w:rPr>
        <w:t>_time</w:t>
      </w:r>
      <w:r>
        <w:t xml:space="preserve"> fields are converted to </w:t>
      </w:r>
      <w:r>
        <w:rPr>
          <w:rStyle w:val="af4"/>
        </w:rPr>
        <w:t>match_table</w:t>
      </w:r>
      <w:r>
        <w:t xml:space="preserve"> and </w:t>
      </w:r>
      <w:r>
        <w:rPr>
          <w:rStyle w:val="af4"/>
        </w:rPr>
        <w:t>match_time</w:t>
      </w:r>
      <w:r>
        <w:t xml:space="preserve"> respectively.</w:t>
      </w:r>
    </w:p>
    <w:p>
      <w:pPr>
        <w:pStyle w:val="af1"/>
      </w:pPr>
      <w:r>
        <w:t>The target table must have a TLSH-based field index configured. If no index exists, no search results are returned.</w:t>
      </w:r>
    </w:p>
    <w:p>
      <w:pPr>
        <w:pStyle w:val="4"/>
      </w:pPr>
      <w:r>
        <w:t>Examples</w:t>
      </w:r>
    </w:p>
    <w:p>
      <w:r>
        <w:t>Search for logs similar to malware samples</w:t>
      </w:r>
    </w:p>
    <w:p>
      <w:pPr>
        <w:pStyle w:val="ae"/>
      </w:pPr>
      <w:r>
        <w:t>table malware_samples</w:t>
        <w:cr/>
      </w:r>
      <w:r>
        <w:t xml:space="preserve">   | similar-docs malware_log</w:t>
        <w:cr/>
      </w:r>
      <w:r>
        <w:t xml:space="preserve">   | fields line, match_line, _diff</w:t>
        <w:cr/>
      </w:r>
      <w:r>
        <w:t xml:space="preserve">   | sort +_diff</w:t>
      </w:r>
    </w:p>
    <w:p>
      <w:r>
        <w:t xml:space="preserve">Searches the </w:t>
      </w:r>
      <w:r>
        <w:rPr>
          <w:rStyle w:val="af4"/>
        </w:rPr>
        <w:t>malware_log</w:t>
      </w:r>
      <w:r>
        <w:t xml:space="preserve"> table for documents similar to each record in the </w:t>
      </w:r>
      <w:r>
        <w:rPr>
          <w:rStyle w:val="af4"/>
        </w:rPr>
        <w:t>malware_samples</w:t>
      </w:r>
      <w:r>
        <w:t xml:space="preserve"> table and sorts results by TLSH distance.</w:t>
      </w:r>
    </w:p>
    <w:p>
      <w:r>
        <w:t>Strict similarity search with a lower threshold</w:t>
      </w:r>
    </w:p>
    <w:p>
      <w:pPr>
        <w:pStyle w:val="ae"/>
      </w:pPr>
      <w:r>
        <w:t>table duration=1h web_logs</w:t>
        <w:cr/>
      </w:r>
      <w:r>
        <w:t xml:space="preserve">   | similar-docs threshold=20 known_attacks</w:t>
      </w:r>
    </w:p>
    <w:p>
      <w:r>
        <w:t>Considers only documents with a TLSH distance of 20 or less as similar, applying stricter similarity matching.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