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sonar-enable-logger-batch</w:t>
      </w:r>
    </w:p>
    <w:p>
      <w:r>
        <w:t xml:space="preserve">Enables a batch of collectors corresponding to the </w:t>
      </w:r>
      <w:r>
        <w:rPr>
          <w:rStyle w:val="af4"/>
        </w:rPr>
        <w:t>guid</w:t>
      </w:r>
      <w:r>
        <w:t xml:space="preserve"> field value passed in the input record. If the </w:t>
      </w:r>
      <w:r>
        <w:rPr>
          <w:rStyle w:val="af4"/>
        </w:rPr>
        <w:t>run</w:t>
      </w:r>
      <w:r>
        <w:t xml:space="preserve"> option is not specified, nothing is actually enabled, and you can only check in advance whether the target collectors exist.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Processing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N/A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Runs on Data Node (mapper)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... | sonar-enable-logger-batch [run=BOOL]</w:t>
      </w:r>
    </w:p>
    <w:p>
      <w:pPr>
        <w:pStyle w:val="4"/>
      </w:pPr>
      <w:r>
        <w:t>Options</w:t>
      </w:r>
    </w:p>
    <w:p>
      <w:r>
        <w:rPr>
          <w:rStyle w:val="af4"/>
          <w:b w:val="on"/>
        </w:rPr>
        <w:t>run=BOOL</w:t>
      </w:r>
    </w:p>
    <w:p>
      <w:pPr>
        <w:ind w:left="400"/>
      </w:pPr>
      <w:r>
        <w:t xml:space="preserve">Calls the collector enable API for real only when specified as </w:t>
      </w:r>
      <w:r>
        <w:rPr>
          <w:rStyle w:val="af4"/>
        </w:rPr>
        <w:t>t</w:t>
      </w:r>
      <w:r>
        <w:t xml:space="preserve"> (default: </w:t>
      </w:r>
      <w:r>
        <w:rPr>
          <w:rStyle w:val="af4"/>
        </w:rPr>
        <w:t>f</w:t>
      </w:r>
      <w:r>
        <w:t xml:space="preserve">). If not specified, or if </w:t>
      </w:r>
      <w:r>
        <w:rPr>
          <w:rStyle w:val="af4"/>
        </w:rPr>
        <w:t>f</w:t>
      </w:r>
      <w:r>
        <w:t>, it behaves as a dry run that only checks whether the target collector exists, without actually enabling it.</w:t>
      </w:r>
    </w:p>
    <w:p>
      <w:pPr>
        <w:pStyle w:val="4"/>
      </w:pPr>
      <w:r>
        <w:t>Input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Required</w:t>
            </w:r>
          </w:p>
        </w:tc>
        <w:tc>
          <w:p>
            <w:pPr>
              <w:spacing w:before="0" w:after="0"/>
            </w:pPr>
            <w:r>
              <w:t>The GUID of the collector to enable</w:t>
            </w:r>
          </w:p>
        </w:tc>
      </w:tr>
    </w:tbl>
    <w:p>
      <w:pPr>
        <w:pStyle w:val="4"/>
      </w:pPr>
      <w:r>
        <w:t>Output fields</w:t>
      </w:r>
    </w:p>
    <w:p>
      <w:r>
        <w:t>Forwards all fields of the input record unchanged, and adds the following fields depending on the processing result.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Processing result. </w:t>
            </w:r>
            <w:r>
              <w:rPr>
                <w:rStyle w:val="af4"/>
              </w:rPr>
              <w:t>success</w:t>
            </w:r>
            <w:r>
              <w:t xml:space="preserve"> or </w:t>
            </w:r>
            <w:r>
              <w:rPr>
                <w:rStyle w:val="af4"/>
              </w:rPr>
              <w:t>failure</w:t>
            </w:r>
            <w:r>
              <w:t xml:space="preserve">. On success, added only when </w:t>
            </w:r>
            <w:r>
              <w:rPr>
                <w:rStyle w:val="af4"/>
              </w:rPr>
              <w:t>run=t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_error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Error message. Added only when an error occurred</w:t>
            </w:r>
          </w:p>
        </w:tc>
      </w:tr>
    </w:tbl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300143</w:t>
            </w:r>
          </w:p>
        </w:tc>
        <w:tc>
          <w:p>
            <w:pPr>
              <w:spacing w:before="0" w:after="0"/>
            </w:pPr>
            <w:r>
              <w:t>No permission to enable loggers</w:t>
            </w:r>
          </w:p>
        </w:tc>
        <w:tc>
          <w:p>
            <w:pPr>
              <w:spacing w:before="0" w:after="0"/>
            </w:pPr>
            <w:r>
              <w:t>Run by an account without administrator permission</w:t>
            </w:r>
          </w:p>
        </w:tc>
      </w:tr>
    </w:tbl>
    <w:p>
      <w:pPr>
        <w:pStyle w:val="a7"/>
      </w:pPr>
      <w:r>
        <w:t>Runtime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Post-action</w:t>
            </w:r>
          </w:p>
        </w:tc>
      </w:tr>
      <w:tr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Invalid UUID string: </w:t>
            </w:r>
            <w:r>
              <w:t>value</w:t>
            </w:r>
            <w:r>
              <w:t/>
            </w:r>
          </w:p>
        </w:tc>
        <w:tc>
          <w:p>
            <w:pPr>
              <w:spacing w:before="0" w:after="0"/>
            </w:pPr>
            <w:r>
              <w:t xml:space="preserve">The </w:t>
            </w:r>
            <w:r>
              <w:rPr>
                <w:rStyle w:val="af4"/>
              </w:rPr>
              <w:t>guid</w:t>
            </w:r>
            <w:r>
              <w:t xml:space="preserve"> field value is not in valid GUID format</w:t>
            </w:r>
          </w:p>
        </w:tc>
        <w:tc>
          <w:p>
            <w:pPr>
              <w:spacing w:before="0" w:after="0"/>
            </w:pPr>
            <w:r>
              <w:t>Aborts query execution</w:t>
            </w:r>
          </w:p>
        </w:tc>
      </w:tr>
    </w:tbl>
    <w:p>
      <w:pPr>
        <w:pStyle w:val="4"/>
      </w:pPr>
      <w:r>
        <w:t>Description</w:t>
      </w:r>
    </w:p>
    <w:p>
      <w:r>
        <w:t xml:space="preserve">For each input record, the </w:t>
      </w:r>
      <w:r>
        <w:rPr>
          <w:rStyle w:val="af4"/>
        </w:rPr>
        <w:t>sonar-enable-logger-batch</w:t>
      </w:r>
      <w:r>
        <w:t xml:space="preserve"> command looks up the target collector by the </w:t>
      </w:r>
      <w:r>
        <w:rPr>
          <w:rStyle w:val="af4"/>
        </w:rPr>
        <w:t>guid</w:t>
      </w:r>
      <w:r>
        <w:t xml:space="preserve"> field value, then processes it as follows.</w:t>
      </w:r>
    </w:p>
    <w:p>
      <w:pPr>
        <w:numPr>
          <w:numId w:val="6"/>
        </w:numPr>
        <w:spacing w:before="0" w:after="0"/>
        <w:ind w:left="360" w:hanging="360"/>
      </w:pPr>
      <w:r>
        <w:t xml:space="preserve">If the </w:t>
      </w:r>
      <w:r>
        <w:rPr>
          <w:rStyle w:val="af4"/>
        </w:rPr>
        <w:t>guid</w:t>
      </w:r>
      <w:r>
        <w:t xml:space="preserve"> field is missing, it adds a </w:t>
      </w:r>
      <w:r>
        <w:rPr>
          <w:rStyle w:val="af4"/>
        </w:rPr>
        <w:t>guid field is required</w:t>
      </w:r>
      <w:r>
        <w:t xml:space="preserve"> message to the </w:t>
      </w:r>
      <w:r>
        <w:rPr>
          <w:rStyle w:val="af4"/>
        </w:rPr>
        <w:t>_error</w:t>
      </w:r>
      <w:r>
        <w:t xml:space="preserve"> field and forwards the record. If </w:t>
      </w:r>
      <w:r>
        <w:rPr>
          <w:rStyle w:val="af4"/>
        </w:rPr>
        <w:t>run=t</w:t>
      </w:r>
      <w:r>
        <w:t xml:space="preserve">, the </w:t>
      </w:r>
      <w:r>
        <w:rPr>
          <w:rStyle w:val="af4"/>
        </w:rPr>
        <w:t>status</w:t>
      </w:r>
      <w:r>
        <w:t xml:space="preserve"> field is also set to </w:t>
      </w:r>
      <w:r>
        <w:rPr>
          <w:rStyle w:val="af4"/>
        </w:rPr>
        <w:t>failure</w:t>
      </w:r>
      <w:r>
        <w:t xml:space="preserve">; if </w:t>
      </w:r>
      <w:r>
        <w:rPr>
          <w:rStyle w:val="af4"/>
        </w:rPr>
        <w:t>run</w:t>
      </w:r>
      <w:r>
        <w:t xml:space="preserve"> is not specified, the </w:t>
      </w:r>
      <w:r>
        <w:rPr>
          <w:rStyle w:val="af4"/>
        </w:rPr>
        <w:t>status</w:t>
      </w:r>
      <w:r>
        <w:t xml:space="preserve"> field is not added.</w:t>
      </w:r>
    </w:p>
    <w:p>
      <w:pPr>
        <w:numPr>
          <w:numId w:val="6"/>
        </w:numPr>
        <w:spacing w:before="0" w:after="0"/>
        <w:ind w:left="360" w:hanging="360"/>
      </w:pPr>
      <w:r>
        <w:t xml:space="preserve">If no collector exists for the </w:t>
      </w:r>
      <w:r>
        <w:rPr>
          <w:rStyle w:val="af4"/>
        </w:rPr>
        <w:t>guid</w:t>
      </w:r>
      <w:r>
        <w:t xml:space="preserve">, it sets both </w:t>
      </w:r>
      <w:r>
        <w:rPr>
          <w:rStyle w:val="af4"/>
        </w:rPr>
        <w:t>_error</w:t>
      </w:r>
      <w:r>
        <w:t xml:space="preserve"> and </w:t>
      </w:r>
      <w:r>
        <w:rPr>
          <w:rStyle w:val="af4"/>
        </w:rPr>
        <w:t>status=failure</w:t>
      </w:r>
      <w:r>
        <w:t xml:space="preserve"> regardless of the </w:t>
      </w:r>
      <w:r>
        <w:rPr>
          <w:rStyle w:val="af4"/>
        </w:rPr>
        <w:t>run</w:t>
      </w:r>
      <w:r>
        <w:t xml:space="preserve"> option value.</w:t>
      </w:r>
    </w:p>
    <w:p>
      <w:pPr>
        <w:numPr>
          <w:numId w:val="6"/>
        </w:numPr>
        <w:spacing w:before="0" w:after="0"/>
        <w:ind w:left="360" w:hanging="360"/>
      </w:pPr>
      <w:r>
        <w:t xml:space="preserve">If the target collector exists and </w:t>
      </w:r>
      <w:r>
        <w:rPr>
          <w:rStyle w:val="af4"/>
        </w:rPr>
        <w:t>run=t</w:t>
      </w:r>
      <w:r>
        <w:t xml:space="preserve">, it actually calls the enable API. If the call fails, it records the failure reason in </w:t>
      </w:r>
      <w:r>
        <w:rPr>
          <w:rStyle w:val="af4"/>
        </w:rPr>
        <w:t>_error</w:t>
      </w:r>
      <w:r>
        <w:t xml:space="preserve"> and sets </w:t>
      </w:r>
      <w:r>
        <w:rPr>
          <w:rStyle w:val="af4"/>
        </w:rPr>
        <w:t>status=failure</w:t>
      </w:r>
      <w:r>
        <w:t xml:space="preserve">; on success, it sets </w:t>
      </w:r>
      <w:r>
        <w:rPr>
          <w:rStyle w:val="af4"/>
        </w:rPr>
        <w:t>status=success</w:t>
      </w:r>
      <w:r>
        <w:t>.</w:t>
      </w:r>
    </w:p>
    <w:p>
      <w:pPr>
        <w:numPr>
          <w:numId w:val="6"/>
        </w:numPr>
        <w:spacing w:before="0" w:after="0"/>
        <w:ind w:left="360" w:hanging="360"/>
      </w:pPr>
      <w:r>
        <w:t xml:space="preserve">If the target collector exists and </w:t>
      </w:r>
      <w:r>
        <w:rPr>
          <w:rStyle w:val="af4"/>
        </w:rPr>
        <w:t>run</w:t>
      </w:r>
      <w:r>
        <w:t xml:space="preserve"> is not </w:t>
      </w:r>
      <w:r>
        <w:rPr>
          <w:rStyle w:val="af4"/>
        </w:rPr>
        <w:t>t</w:t>
      </w:r>
      <w:r>
        <w:t xml:space="preserve"> (the default), it does not call the API and forwards the input record unchanged (a dry run).</w:t>
      </w:r>
    </w:p>
    <w:p>
      <w:r>
        <w:t xml:space="preserve">If the </w:t>
      </w:r>
      <w:r>
        <w:rPr>
          <w:rStyle w:val="af4"/>
        </w:rPr>
        <w:t>guid</w:t>
      </w:r>
      <w:r>
        <w:t xml:space="preserve"> field value is not in GUID format, it is not treated as a per-record error; query execution itself is aborted, so it is a good idea to validate the value format in advance.</w:t>
      </w:r>
    </w:p>
    <w:p>
      <w:pPr>
        <w:pStyle w:val="4"/>
      </w:pPr>
      <w:r>
        <w:t>Examples</w:t>
      </w:r>
    </w:p>
    <w:p>
      <w:r>
        <w:t>Preview the enable target (dry run)</w:t>
      </w:r>
    </w:p>
    <w:p>
      <w:pPr>
        <w:pStyle w:val="ae"/>
      </w:pPr>
      <w:r>
        <w:t>json "[{'guid': '550e8400-e29b-41d4-a716-446655440000'}]"</w:t>
        <w:cr/>
      </w:r>
      <w:r>
        <w:t xml:space="preserve">   | sonar-enable-logger-batch</w:t>
      </w:r>
    </w:p>
    <w:p>
      <w:r>
        <w:t>Checks only whether the target collector exists, without actually enabling it.</w:t>
      </w:r>
    </w:p>
    <w:p>
      <w:r>
        <w:t>Actually enable a collector</w:t>
      </w:r>
    </w:p>
    <w:p>
      <w:pPr>
        <w:pStyle w:val="ae"/>
      </w:pPr>
      <w:r>
        <w:t>json "[{'guid': '550e8400-e29b-41d4-a716-446655440000'}]"</w:t>
        <w:cr/>
      </w:r>
      <w:r>
        <w:t xml:space="preserve">   | sonar-enable-logger-batch run=t</w:t>
      </w:r>
    </w:p>
    <w:p>
      <w:r>
        <w:t>Query disabled collectors and enable them in bulk</w:t>
      </w:r>
    </w:p>
    <w:p>
      <w:pPr>
        <w:pStyle w:val="ae"/>
      </w:pPr>
      <w:r>
        <w:t>sonar-loggers</w:t>
        <w:cr/>
      </w:r>
      <w:r>
        <w:t xml:space="preserve">   | search enabled == false</w:t>
        <w:cr/>
      </w:r>
      <w:r>
        <w:t xml:space="preserve">   | sonar-enable-logger-batch run=t</w:t>
        <w:cr/>
      </w:r>
      <w:r>
        <w:t xml:space="preserve">   | fields guid, name, status, _error</w:t>
      </w:r>
    </w:p>
    <w:p>
      <w:r>
        <w:t>Queries all currently disabled collectors, enables them in bulk, and checks the processing result.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sonar-enable-logger-batch</w:t>
      </w:r>
      <w:r>
        <w:t xml:space="preserve"> command is available in the Sonar 4.0 series starting with 4.0.2609.0, where the command previously provided by the </w:t>
      </w:r>
      <w:hyperlink r:id="rId10">
        <w:r>
          <w:rPr>
            <w:rStyle w:val="a6"/>
          </w:rPr>
          <w:t>Experimental app</w:t>
        </w:r>
      </w:hyperlink>
      <w:r>
        <w:t xml:space="preserve"> was built into Sonar core. On versions without the built-in command, install the Experimental app to use it. The Experimental app provides it under the name </w:t>
      </w:r>
      <w:r>
        <w:rPr>
          <w:rStyle w:val="af4"/>
        </w:rPr>
        <w:t>sonar-enable-loggers</w:t>
      </w:r>
      <w:r>
        <w:t>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