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sonar-log-schema-fields</w:t>
      </w:r>
    </w:p>
    <w:p>
      <w:r>
        <w:t>Retrieves the list of fields defined in the specified log schema. You can check each field's name, display name, type, and display order.</w:t>
      </w:r>
    </w:p>
    <w:p>
      <w:pPr>
        <w:pStyle w:val="4"/>
      </w:pPr>
      <w:r>
        <w:t>Command properties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Property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Command type</w:t>
            </w:r>
          </w:p>
        </w:tc>
        <w:tc>
          <w:p>
            <w:pPr>
              <w:spacing w:before="0" w:after="0"/>
            </w:pPr>
            <w:r>
              <w:t>Driver query</w:t>
            </w:r>
          </w:p>
        </w:tc>
      </w:tr>
      <w:tr>
        <w:tc>
          <w:p>
            <w:pPr>
              <w:spacing w:before="0" w:after="0"/>
            </w:pPr>
            <w:r>
              <w:t>Required permission</w:t>
            </w:r>
          </w:p>
        </w:tc>
        <w:tc>
          <w:p>
            <w:pPr>
              <w:spacing w:before="0" w:after="0"/>
            </w:pPr>
            <w:r>
              <w:t>Administrator</w:t>
            </w:r>
          </w:p>
        </w:tc>
      </w:tr>
      <w:tr>
        <w:tc>
          <w:p>
            <w:pPr>
              <w:spacing w:before="0" w:after="0"/>
            </w:pPr>
            <w:r>
              <w:t>License usage</w:t>
            </w:r>
          </w:p>
        </w:tc>
        <w:tc>
          <w:p>
            <w:pPr>
              <w:spacing w:before="0" w:after="0"/>
            </w:pPr>
            <w:r>
              <w:t>Counted</w:t>
            </w:r>
          </w:p>
        </w:tc>
      </w:tr>
      <w:tr>
        <w:tc>
          <w:p>
            <w:pPr>
              <w:spacing w:before="0" w:after="0"/>
            </w:pPr>
            <w:r>
              <w:t>Parallel execution</w:t>
            </w:r>
          </w:p>
        </w:tc>
        <w:tc>
          <w:p>
            <w:pPr>
              <w:spacing w:before="0" w:after="0"/>
            </w:pPr>
            <w:r>
              <w:t>Not supported</w:t>
            </w:r>
          </w:p>
        </w:tc>
      </w:tr>
      <w:tr>
        <w:tc>
          <w:p>
            <w:pPr>
              <w:spacing w:before="0" w:after="0"/>
            </w:pPr>
            <w:r>
              <w:t>Distributed execution</w:t>
            </w:r>
          </w:p>
        </w:tc>
        <w:tc>
          <w:p>
            <w:pPr>
              <w:spacing w:before="0" w:after="0"/>
            </w:pPr>
            <w:r>
              <w:t>Runs on Data Node (mapper)</w:t>
            </w:r>
          </w:p>
        </w:tc>
      </w:tr>
    </w:tbl>
    <w:p>
      <w:pPr>
        <w:pStyle w:val="4"/>
      </w:pPr>
      <w:r>
        <w:t>Syntax</w:t>
      </w:r>
    </w:p>
    <w:p>
      <w:pPr>
        <w:pStyle w:val="ab"/>
      </w:pPr>
      <w:r>
        <w:t>sonar-log-schema-fields schema=STR [locale=STR]</w:t>
      </w:r>
    </w:p>
    <w:p>
      <w:pPr>
        <w:pStyle w:val="4"/>
      </w:pPr>
      <w:r>
        <w:t>Options</w:t>
      </w:r>
    </w:p>
    <w:p>
      <w:r>
        <w:rPr>
          <w:rStyle w:val="af4"/>
          <w:b w:val="on"/>
        </w:rPr>
        <w:t>schema=STR</w:t>
      </w:r>
      <w:r>
        <w:t xml:space="preserve"> (required)</w:t>
      </w:r>
    </w:p>
    <w:p>
      <w:pPr>
        <w:ind w:left="400"/>
      </w:pPr>
      <w:r>
        <w:t>The log schema code to query fields for</w:t>
      </w:r>
    </w:p>
    <w:p>
      <w:r>
        <w:rPr>
          <w:rStyle w:val="af4"/>
          <w:b w:val="on"/>
        </w:rPr>
        <w:t>locale=STR</w:t>
      </w:r>
    </w:p>
    <w:p>
      <w:pPr>
        <w:ind w:left="400"/>
      </w:pPr>
      <w:r>
        <w:t xml:space="preserve">The locale to get the display name from. Specify one of </w:t>
      </w:r>
      <w:r>
        <w:rPr>
          <w:rStyle w:val="af4"/>
        </w:rPr>
        <w:t>ko</w:t>
      </w:r>
      <w:r>
        <w:t xml:space="preserve">, </w:t>
      </w:r>
      <w:r>
        <w:rPr>
          <w:rStyle w:val="af4"/>
        </w:rPr>
        <w:t>en</w:t>
      </w:r>
      <w:r>
        <w:t xml:space="preserve">, </w:t>
      </w:r>
      <w:r>
        <w:rPr>
          <w:rStyle w:val="af4"/>
        </w:rPr>
        <w:t>ja</w:t>
      </w:r>
      <w:r>
        <w:t xml:space="preserve">, or </w:t>
      </w:r>
      <w:r>
        <w:rPr>
          <w:rStyle w:val="af4"/>
        </w:rPr>
        <w:t>zh</w:t>
      </w:r>
      <w:r>
        <w:t>. If not specified, uses the locale configured for the session.</w:t>
      </w:r>
    </w:p>
    <w:p>
      <w:pPr>
        <w:pStyle w:val="4"/>
      </w:pPr>
      <w:r>
        <w:t>Input fields</w:t>
      </w:r>
    </w:p>
    <w:p>
      <w:r>
        <w:t>None (as a driver query, this command can only be used as the first command in a pipeline)</w:t>
      </w:r>
    </w:p>
    <w:p>
      <w:pPr>
        <w:pStyle w:val="4"/>
      </w:pPr>
      <w:r>
        <w:t>Output fields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Field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Field name</w:t>
            </w:r>
          </w:p>
        </w:tc>
      </w:tr>
      <w:tr>
        <w:tc>
          <w:p>
            <w:pPr>
              <w:spacing w:before="0" w:after="0"/>
            </w:pPr>
            <w:r>
              <w:t>display_name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Field display name (the display name for the specified language when the </w:t>
            </w:r>
            <w:r>
              <w:rPr>
                <w:rStyle w:val="af4"/>
              </w:rPr>
              <w:t>locale</w:t>
            </w:r>
            <w:r>
              <w:t xml:space="preserve"> option is applied)</w:t>
            </w:r>
          </w:p>
        </w:tc>
      </w:tr>
      <w:tr>
        <w:tc>
          <w:p>
            <w:pPr>
              <w:spacing w:before="0" w:after="0"/>
            </w:pPr>
            <w:r>
              <w:t>type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Field type (for example, </w:t>
            </w:r>
            <w:r>
              <w:rPr>
                <w:rStyle w:val="af4"/>
              </w:rPr>
              <w:t>IP</w:t>
            </w:r>
            <w:r>
              <w:t xml:space="preserve">, </w:t>
            </w:r>
            <w:r>
              <w:rPr>
                <w:rStyle w:val="af4"/>
              </w:rPr>
              <w:t>STRING</w:t>
            </w:r>
            <w:r>
              <w:t xml:space="preserve">, </w:t>
            </w:r>
            <w:r>
              <w:rPr>
                <w:rStyle w:val="af4"/>
              </w:rPr>
              <w:t>DATE</w:t>
            </w:r>
            <w:r>
              <w:t>)</w:t>
            </w:r>
          </w:p>
        </w:tc>
      </w:tr>
      <w:tr>
        <w:tc>
          <w:p>
            <w:pPr>
              <w:spacing w:before="0" w:after="0"/>
            </w:pPr>
            <w:r>
              <w:t>ordinal</w:t>
            </w:r>
          </w:p>
        </w:tc>
        <w:tc>
          <w:p>
            <w:pPr>
              <w:spacing w:before="0" w:after="0"/>
            </w:pPr>
            <w:r>
              <w:t>integer</w:t>
            </w:r>
          </w:p>
        </w:tc>
        <w:tc>
          <w:p>
            <w:pPr>
              <w:spacing w:before="0" w:after="0"/>
            </w:pPr>
            <w:r>
              <w:t>Display order</w:t>
            </w:r>
          </w:p>
        </w:tc>
      </w:tr>
    </w:tbl>
    <w:p>
      <w:pPr>
        <w:pStyle w:val="4"/>
      </w:pPr>
      <w:r>
        <w:t>Error codes</w:t>
      </w:r>
    </w:p>
    <w:p>
      <w:pPr>
        <w:pStyle w:val="a7"/>
      </w:pPr>
      <w:r>
        <w:t>Parsing errors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Error code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Message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300146</w:t>
            </w:r>
          </w:p>
        </w:tc>
        <w:tc>
          <w:p>
            <w:pPr>
              <w:spacing w:before="0" w:after="0"/>
            </w:pPr>
            <w:r>
              <w:t>No permission to enumerate log schemas.</w:t>
            </w:r>
          </w:p>
        </w:tc>
        <w:tc>
          <w:p>
            <w:pPr>
              <w:spacing w:before="0" w:after="0"/>
            </w:pPr>
            <w:r>
              <w:t>Run by an account without administrator permission</w:t>
            </w:r>
          </w:p>
        </w:tc>
      </w:tr>
      <w:tr>
        <w:tc>
          <w:p>
            <w:pPr>
              <w:spacing w:before="0" w:after="0"/>
            </w:pPr>
            <w:r>
              <w:t>300147</w:t>
            </w:r>
          </w:p>
        </w:tc>
        <w:tc>
          <w:p>
            <w:pPr>
              <w:spacing w:before="0" w:after="0"/>
            </w:pPr>
            <w:r>
              <w:t>Schema option is required.</w:t>
            </w:r>
          </w:p>
        </w:tc>
        <w:tc>
          <w:p>
            <w:pPr>
              <w:spacing w:before="0" w:after="0"/>
            </w:pPr>
            <w:r>
              <w:t xml:space="preserve">The </w:t>
            </w:r>
            <w:r>
              <w:rPr>
                <w:rStyle w:val="af4"/>
              </w:rPr>
              <w:t>schema</w:t>
            </w:r>
            <w:r>
              <w:t xml:space="preserve"> option was not specified</w:t>
            </w:r>
          </w:p>
        </w:tc>
      </w:tr>
    </w:tbl>
    <w:p>
      <w:pPr>
        <w:pStyle w:val="a7"/>
      </w:pPr>
      <w:r>
        <w:t>Runtime errors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Error code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Message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Post-action</w:t>
            </w:r>
          </w:p>
        </w:tc>
      </w:tr>
      <w:tr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Schema not found: </w:t>
            </w:r>
            <w:r>
              <w:t>schema</w:t>
            </w:r>
            <w:r>
              <w:t/>
            </w:r>
          </w:p>
        </w:tc>
        <w:tc>
          <w:p>
            <w:pPr>
              <w:spacing w:before="0" w:after="0"/>
            </w:pPr>
            <w:r>
              <w:t xml:space="preserve">No log schema exists for the </w:t>
            </w:r>
            <w:r>
              <w:rPr>
                <w:rStyle w:val="af4"/>
              </w:rPr>
              <w:t>schema</w:t>
            </w:r>
            <w:r>
              <w:t xml:space="preserve"> option value</w:t>
            </w:r>
          </w:p>
        </w:tc>
        <w:tc>
          <w:p>
            <w:pPr>
              <w:spacing w:before="0" w:after="0"/>
            </w:pPr>
            <w:r>
              <w:t>Aborts query execution</w:t>
            </w:r>
          </w:p>
        </w:tc>
      </w:tr>
    </w:tbl>
    <w:p>
      <w:pPr>
        <w:pStyle w:val="4"/>
      </w:pPr>
      <w:r>
        <w:t>Description</w:t>
      </w:r>
    </w:p>
    <w:p>
      <w:r>
        <w:t xml:space="preserve">The </w:t>
      </w:r>
      <w:r>
        <w:rPr>
          <w:rStyle w:val="af4"/>
        </w:rPr>
        <w:t>sonar-log-schema-fields</w:t>
      </w:r>
      <w:r>
        <w:t xml:space="preserve"> command retrieves the fields defined in the log schema specified by the </w:t>
      </w:r>
      <w:r>
        <w:rPr>
          <w:rStyle w:val="af4"/>
        </w:rPr>
        <w:t>schema</w:t>
      </w:r>
      <w:r>
        <w:t xml:space="preserve"> option and returns the field name, display name, type, and display order (</w:t>
      </w:r>
      <w:r>
        <w:rPr>
          <w:rStyle w:val="af4"/>
        </w:rPr>
        <w:t>ordinal</w:t>
      </w:r>
      <w:r>
        <w:t>). If the schema has no fields defined, it finishes with no results.</w:t>
      </w:r>
    </w:p>
    <w:p>
      <w:r>
        <w:t xml:space="preserve">If you specify the </w:t>
      </w:r>
      <w:r>
        <w:rPr>
          <w:rStyle w:val="af4"/>
        </w:rPr>
        <w:t>locale</w:t>
      </w:r>
      <w:r>
        <w:t xml:space="preserve"> option, the </w:t>
      </w:r>
      <w:r>
        <w:rPr>
          <w:rStyle w:val="af4"/>
        </w:rPr>
        <w:t>display_name</w:t>
      </w:r>
      <w:r>
        <w:t xml:space="preserve"> field value is replaced with the display name for that language. If you specify an unsupported locale value, it is ignored and the default display name is returned; even for a supported locale, if there is no translation for that language, the default display name is used instead. If the </w:t>
      </w:r>
      <w:r>
        <w:rPr>
          <w:rStyle w:val="af4"/>
        </w:rPr>
        <w:t>locale</w:t>
      </w:r>
      <w:r>
        <w:t xml:space="preserve"> option is not specified, the current session's locale setting is followed.</w:t>
      </w:r>
    </w:p>
    <w:p>
      <w:pPr>
        <w:pStyle w:val="4"/>
      </w:pPr>
      <w:r>
        <w:t>Examples</w:t>
      </w:r>
    </w:p>
    <w:p>
      <w:r>
        <w:t>Query the field list of a schema</w:t>
      </w:r>
    </w:p>
    <w:p>
      <w:pPr>
        <w:pStyle w:val="ae"/>
      </w:pPr>
      <w:r>
        <w:t>sonar-log-schema-fields schema="session"</w:t>
      </w:r>
    </w:p>
    <w:p>
      <w:r>
        <w:t>Query display names in English</w:t>
      </w:r>
    </w:p>
    <w:p>
      <w:pPr>
        <w:pStyle w:val="ae"/>
      </w:pPr>
      <w:r>
        <w:t>sonar-log-schema-fields schema="session" locale="en"</w:t>
      </w:r>
    </w:p>
    <w:p>
      <w:r>
        <w:t>Query only field names in display order</w:t>
      </w:r>
    </w:p>
    <w:p>
      <w:pPr>
        <w:pStyle w:val="ae"/>
      </w:pPr>
      <w:r>
        <w:t>sonar-log-schema-fields schema="session"</w:t>
        <w:cr/>
      </w:r>
      <w:r>
        <w:t xml:space="preserve">   | sort ordinal</w:t>
        <w:cr/>
      </w:r>
      <w:r>
        <w:t xml:space="preserve">   | fields name, display_name</w:t>
      </w:r>
    </w:p>
    <w:p>
      <w:pPr>
        <w:pStyle w:val="4"/>
      </w:pPr>
      <w:r>
        <w:t>Change history</w:t>
      </w:r>
    </w:p>
    <w:p>
      <w:r>
        <w:t xml:space="preserve">The </w:t>
      </w:r>
      <w:r>
        <w:rPr>
          <w:rStyle w:val="af4"/>
        </w:rPr>
        <w:t>sonar-log-schema-fields</w:t>
      </w:r>
      <w:r>
        <w:t xml:space="preserve"> command is available in the Sonar 4.0 series starting with 4.0.2609.0, where the command previously provided by the </w:t>
      </w:r>
      <w:hyperlink r:id="rId10">
        <w:r>
          <w:rPr>
            <w:rStyle w:val="a6"/>
          </w:rPr>
          <w:t>Experimental app</w:t>
        </w:r>
      </w:hyperlink>
      <w:r>
        <w:t xml:space="preserve"> was built into Sonar core. On versions without the built-in command, install the Experimental app to use it.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