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sonar-logger-models</w:t>
      </w:r>
    </w:p>
    <w:p>
      <w:r>
        <w:t>Retrieves the list of logger models registered in Logpresso Sonar. A logger model is a collection configuration template that bundles a collector factory, a parser, and normalization rules (log schema extractors).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Driver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Counted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Runs on Data Node (mapper)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sonar-logger-models [keywords=STR]</w:t>
      </w:r>
    </w:p>
    <w:p>
      <w:pPr>
        <w:pStyle w:val="4"/>
      </w:pPr>
      <w:r>
        <w:t>Options</w:t>
      </w:r>
    </w:p>
    <w:p>
      <w:r>
        <w:rPr>
          <w:rStyle w:val="af4"/>
          <w:b w:val="on"/>
        </w:rPr>
        <w:t>keywords=STR</w:t>
      </w:r>
    </w:p>
    <w:p>
      <w:pPr>
        <w:ind w:left="400"/>
      </w:pPr>
      <w:r>
        <w:t>A search keyword for the logger model name</w:t>
      </w:r>
    </w:p>
    <w:p>
      <w:pPr>
        <w:pStyle w:val="4"/>
      </w:pPr>
      <w:r>
        <w:t>Input fields</w:t>
      </w:r>
    </w:p>
    <w:p>
      <w:r>
        <w:t>None (as a driver query, this command can only be used as the first command in a pipeline)</w:t>
      </w:r>
    </w:p>
    <w:p>
      <w:pPr>
        <w:pStyle w:val="4"/>
      </w:pPr>
      <w:r>
        <w:t>Output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Logger model GUID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Logger model name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Logger model description</w:t>
            </w:r>
          </w:p>
        </w:tc>
      </w:tr>
      <w:tr>
        <w:tc>
          <w:p>
            <w:pPr>
              <w:spacing w:before="0" w:after="0"/>
            </w:pPr>
            <w:r>
              <w:t>logger_factory_name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Collector factory identifier</w:t>
            </w:r>
          </w:p>
        </w:tc>
      </w:tr>
      <w:tr>
        <w:tc>
          <w:p>
            <w:pPr>
              <w:spacing w:before="0" w:after="0"/>
            </w:pPr>
            <w:r>
              <w:t>logger_factory_display_name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Collector factory display name</w:t>
            </w:r>
          </w:p>
        </w:tc>
      </w:tr>
      <w:tr>
        <w:tc>
          <w:p>
            <w:pPr>
              <w:spacing w:before="0" w:after="0"/>
            </w:pPr>
            <w:r>
              <w:t>parser_code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Parser identifier</w:t>
            </w:r>
          </w:p>
        </w:tc>
      </w:tr>
      <w:tr>
        <w:tc>
          <w:p>
            <w:pPr>
              <w:spacing w:before="0" w:after="0"/>
            </w:pPr>
            <w:r>
              <w:t>parser_name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Parser name</w:t>
            </w:r>
          </w:p>
        </w:tc>
      </w:tr>
      <w:tr>
        <w:tc>
          <w:p>
            <w:pPr>
              <w:spacing w:before="0" w:after="0"/>
            </w:pPr>
            <w:r>
              <w:t>overlay</w:t>
            </w:r>
          </w:p>
        </w:tc>
        <w:tc>
          <w:p>
            <w:pPr>
              <w:spacing w:before="0" w:after="0"/>
            </w:pPr>
            <w:r>
              <w:t>boolean</w:t>
            </w:r>
          </w:p>
        </w:tc>
        <w:tc>
          <w:p>
            <w:pPr>
              <w:spacing w:before="0" w:after="0"/>
            </w:pPr>
            <w:r>
              <w:t xml:space="preserve">Whether overlay is configured. </w:t>
            </w:r>
            <w:r>
              <w:rPr>
                <w:rStyle w:val="af4"/>
              </w:rPr>
              <w:t>true</w:t>
            </w:r>
            <w:r>
              <w:t xml:space="preserve"> if not specified when the model was created</w:t>
            </w:r>
          </w:p>
        </w:tc>
      </w:tr>
      <w:tr>
        <w:tc>
          <w:p>
            <w:pPr>
              <w:spacing w:before="0" w:after="0"/>
            </w:pPr>
            <w:r>
              <w:t>log_schemas</w:t>
            </w:r>
          </w:p>
        </w:tc>
        <w:tc>
          <w:p>
            <w:pPr>
              <w:spacing w:before="0" w:after="0"/>
            </w:pPr>
            <w:r>
              <w:t>array</w:t>
            </w:r>
          </w:p>
        </w:tc>
        <w:tc>
          <w:p>
            <w:pPr>
              <w:spacing w:before="0" w:after="0"/>
            </w:pPr>
            <w:r>
              <w:t>List of log schema codes linked to normalization rules (extractors)</w:t>
            </w:r>
          </w:p>
        </w:tc>
      </w:tr>
      <w:tr>
        <w:tc>
          <w:p>
            <w:pPr>
              <w:spacing w:before="0" w:after="0"/>
            </w:pPr>
            <w:r>
              <w:t>app_code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App identifier</w:t>
            </w:r>
          </w:p>
        </w:tc>
      </w:tr>
      <w:tr>
        <w:tc>
          <w:p>
            <w:pPr>
              <w:spacing w:before="0" w:after="0"/>
            </w:pPr>
            <w:r>
              <w:t>app_built_in</w:t>
            </w:r>
          </w:p>
        </w:tc>
        <w:tc>
          <w:p>
            <w:pPr>
              <w:spacing w:before="0" w:after="0"/>
            </w:pPr>
            <w:r>
              <w:t>boolean</w:t>
            </w:r>
          </w:p>
        </w:tc>
        <w:tc>
          <w:p>
            <w:pPr>
              <w:spacing w:before="0" w:after="0"/>
            </w:pPr>
            <w:r>
              <w:t>Whether the logger model object is included in an app</w:t>
            </w:r>
          </w:p>
        </w:tc>
      </w:tr>
      <w:tr>
        <w:tc>
          <w:p>
            <w:pPr>
              <w:spacing w:before="0" w:after="0"/>
            </w:pPr>
            <w:r>
              <w:t>rule_count</w:t>
            </w:r>
          </w:p>
        </w:tc>
        <w:tc>
          <w:p>
            <w:pPr>
              <w:spacing w:before="0" w:after="0"/>
            </w:pPr>
            <w:r>
              <w:t>integer</w:t>
            </w:r>
          </w:p>
        </w:tc>
        <w:tc>
          <w:p>
            <w:pPr>
              <w:spacing w:before="0" w:after="0"/>
            </w:pPr>
            <w:r>
              <w:t>Number of normalization rules</w:t>
            </w:r>
          </w:p>
        </w:tc>
      </w:tr>
      <w:tr>
        <w:tc>
          <w:p>
            <w:pPr>
              <w:spacing w:before="0" w:after="0"/>
            </w:pPr>
            <w:r>
              <w:t>created</w:t>
            </w:r>
          </w:p>
        </w:tc>
        <w:tc>
          <w:p>
            <w:pPr>
              <w:spacing w:before="0" w:after="0"/>
            </w:pPr>
            <w:r>
              <w:t>timestamp</w:t>
            </w:r>
          </w:p>
        </w:tc>
        <w:tc>
          <w:p>
            <w:pPr>
              <w:spacing w:before="0" w:after="0"/>
            </w:pPr>
            <w:r>
              <w:t>Creation time</w:t>
            </w:r>
          </w:p>
        </w:tc>
      </w:tr>
      <w:tr>
        <w:tc>
          <w:p>
            <w:pPr>
              <w:spacing w:before="0" w:after="0"/>
            </w:pPr>
            <w:r>
              <w:t>updated</w:t>
            </w:r>
          </w:p>
        </w:tc>
        <w:tc>
          <w:p>
            <w:pPr>
              <w:spacing w:before="0" w:after="0"/>
            </w:pPr>
            <w:r>
              <w:t>timestamp</w:t>
            </w:r>
          </w:p>
        </w:tc>
        <w:tc>
          <w:p>
            <w:pPr>
              <w:spacing w:before="0" w:after="0"/>
            </w:pPr>
            <w:r>
              <w:t>Last update time</w:t>
            </w:r>
          </w:p>
        </w:tc>
      </w:tr>
    </w:tbl>
    <w:p>
      <w:r>
        <w:t xml:space="preserve">A logger model with one or more normalization rules also returns the </w:t>
      </w:r>
      <w:r>
        <w:rPr>
          <w:rStyle w:val="af4"/>
        </w:rPr>
        <w:t>common_stream_query</w:t>
      </w:r>
      <w:r>
        <w:t xml:space="preserve"> (string, the common stream query) and </w:t>
      </w:r>
      <w:r>
        <w:rPr>
          <w:rStyle w:val="af4"/>
        </w:rPr>
        <w:t>rules</w:t>
      </w:r>
      <w:r>
        <w:t xml:space="preserve"> (array, the detailed list of normalization rules) fields in addition to the fields above.</w:t>
      </w:r>
    </w:p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300145</w:t>
            </w:r>
          </w:p>
        </w:tc>
        <w:tc>
          <w:p>
            <w:pPr>
              <w:spacing w:before="0" w:after="0"/>
            </w:pPr>
            <w:r>
              <w:t>No permission to enumerate logger models.</w:t>
            </w:r>
          </w:p>
        </w:tc>
        <w:tc>
          <w:p>
            <w:pPr>
              <w:spacing w:before="0" w:after="0"/>
            </w:pPr>
            <w:r>
              <w:t>Run by an account without administrator permission</w:t>
            </w:r>
          </w:p>
        </w:tc>
      </w:tr>
    </w:tbl>
    <w:p>
      <w:pPr>
        <w:pStyle w:val="a7"/>
      </w:pPr>
      <w:r>
        <w:t>Runtime errors</w:t>
      </w:r>
    </w:p>
    <w:p>
      <w:r>
        <w:t>N/A</w:t>
      </w:r>
    </w:p>
    <w:p>
      <w:pPr>
        <w:pStyle w:val="4"/>
      </w:pPr>
      <w:r>
        <w:t>Description</w:t>
      </w:r>
    </w:p>
    <w:p>
      <w:r>
        <w:t xml:space="preserve">The </w:t>
      </w:r>
      <w:r>
        <w:rPr>
          <w:rStyle w:val="af4"/>
        </w:rPr>
        <w:t>sonar-logger-models</w:t>
      </w:r>
      <w:r>
        <w:t xml:space="preserve"> command retrieves and sequentially returns all registered logger models in pages of up to 1,000 records at a time. If you specify the </w:t>
      </w:r>
      <w:r>
        <w:rPr>
          <w:rStyle w:val="af4"/>
        </w:rPr>
        <w:t>keywords</w:t>
      </w:r>
      <w:r>
        <w:t xml:space="preserve"> option, it searches the logger model name.</w:t>
      </w:r>
    </w:p>
    <w:p>
      <w:r>
        <w:t xml:space="preserve">Each logger model looks up its normalization rules (extractors) again to build the </w:t>
      </w:r>
      <w:r>
        <w:rPr>
          <w:rStyle w:val="af4"/>
        </w:rPr>
        <w:t>log_schemas</w:t>
      </w:r>
      <w:r>
        <w:t xml:space="preserve"> field. When the </w:t>
      </w:r>
      <w:r>
        <w:rPr>
          <w:rStyle w:val="af4"/>
        </w:rPr>
        <w:t>rules</w:t>
      </w:r>
      <w:r>
        <w:t xml:space="preserve"> field is included, any item within a normalization rule whose value is </w:t>
      </w:r>
      <w:r>
        <w:rPr>
          <w:rStyle w:val="af4"/>
        </w:rPr>
        <w:t>null</w:t>
      </w:r>
      <w:r>
        <w:t xml:space="preserve"> is not included in the result (the rule itself is not removed).</w:t>
      </w:r>
    </w:p>
    <w:p>
      <w:pPr>
        <w:pStyle w:val="4"/>
      </w:pPr>
      <w:r>
        <w:t>Examples</w:t>
      </w:r>
    </w:p>
    <w:p>
      <w:r>
        <w:t>Retrieve the full list of logger models</w:t>
      </w:r>
    </w:p>
    <w:p>
      <w:pPr>
        <w:pStyle w:val="ae"/>
      </w:pPr>
      <w:r>
        <w:t>sonar-logger-models</w:t>
      </w:r>
    </w:p>
    <w:p>
      <w:r>
        <w:t>Search by name</w:t>
      </w:r>
    </w:p>
    <w:p>
      <w:pPr>
        <w:pStyle w:val="ae"/>
      </w:pPr>
      <w:r>
        <w:t>sonar-logger-models keywords="apache"</w:t>
      </w:r>
    </w:p>
    <w:p>
      <w:r>
        <w:t xml:space="preserve">Returns only logger models whose name contains </w:t>
      </w:r>
      <w:r>
        <w:rPr>
          <w:rStyle w:val="af4"/>
        </w:rPr>
        <w:t>apache</w:t>
      </w:r>
      <w:r>
        <w:t>.</w:t>
      </w:r>
    </w:p>
    <w:p>
      <w:r>
        <w:t>Query only logger models included in an app</w:t>
      </w:r>
    </w:p>
    <w:p>
      <w:pPr>
        <w:pStyle w:val="ae"/>
      </w:pPr>
      <w:r>
        <w:t>sonar-logger-models</w:t>
        <w:cr/>
      </w:r>
      <w:r>
        <w:t xml:space="preserve">   | search app_built_in == true</w:t>
      </w:r>
    </w:p>
    <w:p>
      <w:r>
        <w:t>Sort by the number of normalization rules</w:t>
      </w:r>
    </w:p>
    <w:p>
      <w:pPr>
        <w:pStyle w:val="ae"/>
      </w:pPr>
      <w:r>
        <w:t>sonar-logger-models</w:t>
        <w:cr/>
      </w:r>
      <w:r>
        <w:t xml:space="preserve">   | sort -rule_count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sonar-logger-models</w:t>
      </w:r>
      <w:r>
        <w:t xml:space="preserve"> command is available in the Sonar 4.0 series starting with 4.0.2609.0, where the command previously provided by the </w:t>
      </w:r>
      <w:hyperlink r:id="rId10">
        <w:r>
          <w:rPr>
            <w:rStyle w:val="a6"/>
          </w:rPr>
          <w:t>Experimental app</w:t>
        </w:r>
      </w:hyperlink>
      <w:r>
        <w:t xml:space="preserve"> was built into Sonar core. On versions without the built-in command, install the Experimental app to use it.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