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sqrt()</w:t>
      </w:r>
    </w:p>
    <w:p>
      <w:r>
        <w:t xml:space="preserve">Returns the square root of the specified number. If a negative number is passed to the parameter, this returns </w:t>
      </w:r>
      <w:r>
        <w:rPr>
          <w:rStyle w:val="af4"/>
        </w:rPr>
        <w:t>NaN</w:t>
      </w:r>
      <w:r>
        <w:t xml:space="preserve"> (Not a Number). It returns null when it receives an argument value that is not a number.</w:t>
      </w:r>
    </w:p>
    <w:p>
      <w:pPr>
        <w:pStyle w:val="4"/>
      </w:pPr>
      <w:r>
        <w:t>Syntax</w:t>
      </w:r>
    </w:p>
    <w:p>
      <w:pPr>
        <w:pStyle w:val="ab"/>
      </w:pPr>
      <w:r>
        <w:t>sqrt(NUM_EXPR)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int, short, long, float, or double</w:t>
      </w:r>
    </w:p>
    <w:p>
      <w:pPr>
        <w:pStyle w:val="4"/>
      </w:pPr>
      <w:r>
        <w:t>Usage</w:t>
      </w:r>
    </w:p>
    <w:p>
      <w:pPr>
        <w:pStyle w:val="ae"/>
      </w:pPr>
      <w:r>
        <w:t>sqrt(4) =&gt; 2</w:t>
        <w:cr/>
      </w:r>
      <w:r>
        <w:t>sqrt(-1)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