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tlsh()</w:t>
      </w:r>
    </w:p>
    <w:p>
      <w:r>
        <w:t xml:space="preserve">The </w:t>
      </w:r>
      <w:r>
        <w:rPr>
          <w:rStyle w:val="af4"/>
        </w:rPr>
        <w:t>tlsh()</w:t>
      </w:r>
      <w:r>
        <w:t xml:space="preserve"> function computes the TLSH (TrendMicro Locality Sensitive Hash) fuzzy hash of binary data and returns it as a string.</w:t>
      </w:r>
    </w:p>
    <w:p>
      <w:pPr>
        <w:pStyle w:val="4"/>
      </w:pPr>
      <w:r>
        <w:t>Syntax</w:t>
      </w:r>
    </w:p>
    <w:p>
      <w:pPr>
        <w:pStyle w:val="ab"/>
      </w:pPr>
      <w:r>
        <w:t>tlsh(DATA)</w:t>
      </w:r>
    </w:p>
    <w:p>
      <w:pPr>
        <w:pStyle w:val="4"/>
      </w:pPr>
      <w:r>
        <w:t>Parameters</w:t>
      </w:r>
    </w:p>
    <w:p>
      <w:r>
        <w:rPr>
          <w:rStyle w:val="af4"/>
          <w:b w:val="on"/>
        </w:rPr>
        <w:t>DATA</w:t>
      </w:r>
    </w:p>
    <w:p>
      <w:pPr>
        <w:ind w:left="400"/>
      </w:pPr>
      <w:r>
        <w:t>The binary data to compute the TLSH hash for. Must be at least 50 bytes.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tlsh()</w:t>
      </w:r>
      <w:r>
        <w:t xml:space="preserve"> function computes the TLSH fuzzy hash of the input binary data and returns it as a hexadecimal string. TLSH is a fuzzy hashing algorithm developed by TrendMicro in which similar data produces similar hash values. This allows similarity-based analysis such as malware variant detection.</w:t>
      </w:r>
    </w:p>
    <w:p>
      <w:r>
        <w:t xml:space="preserve">Returns </w:t>
      </w:r>
      <w:r>
        <w:rPr>
          <w:rStyle w:val="af4"/>
        </w:rPr>
        <w:t>null</w:t>
      </w:r>
      <w:r>
        <w:t xml:space="preserve"> if the input value is </w:t>
      </w:r>
      <w:r>
        <w:rPr>
          <w:rStyle w:val="af4"/>
        </w:rPr>
        <w:t>null</w:t>
      </w:r>
      <w:r>
        <w:t xml:space="preserve"> or not a binary type. Returns </w:t>
      </w:r>
      <w:r>
        <w:rPr>
          <w:rStyle w:val="af4"/>
        </w:rPr>
        <w:t>null</w:t>
      </w:r>
      <w:r>
        <w:t xml:space="preserve"> if the input data is less than 50 bytes, since the data is too short to compute a TLSH hash. Returns </w:t>
      </w:r>
      <w:r>
        <w:rPr>
          <w:rStyle w:val="af4"/>
        </w:rPr>
        <w:t>null</w:t>
      </w:r>
      <w:r>
        <w:t xml:space="preserve"> if an error occurs during hash computation.</w:t>
      </w:r>
    </w:p>
    <w:p>
      <w:r>
        <w:t xml:space="preserve">The returned hash string can be passed to </w:t>
      </w:r>
      <w:hyperlink r:id="rId10">
        <w:r>
          <w:rPr>
            <w:rStyle w:val="a6"/>
          </w:rPr>
          <w:t>tlshdiff()</w:t>
        </w:r>
      </w:hyperlink>
      <w:r>
        <w:t xml:space="preserve"> to compute the similarity score between two hashes.</w:t>
      </w:r>
    </w:p>
    <w:p>
      <w:pPr>
        <w:pStyle w:val="4"/>
      </w:pPr>
      <w:r>
        <w:t>Error codes</w:t>
      </w:r>
    </w:p>
    <w:p>
      <w:r>
        <w:t>N/A</w:t>
      </w:r>
    </w:p>
    <w:p>
      <w:pPr>
        <w:pStyle w:val="4"/>
      </w:pPr>
      <w:r>
        <w:t>Usage examples</w:t>
      </w:r>
    </w:p>
    <w:p>
      <w:r>
        <w:t>Compute the TLSH hash of binary data</w:t>
      </w:r>
    </w:p>
    <w:p>
      <w:pPr>
        <w:pStyle w:val="ae"/>
      </w:pPr>
      <w:r>
        <w:t>json "{}"</w:t>
        <w:cr/>
      </w:r>
      <w:r>
        <w:t xml:space="preserve">    | eval data = randbytes(256),</w:t>
        <w:cr/>
      </w:r>
      <w:r>
        <w:t xml:space="preserve">           h = tlsh(data)</w:t>
        <w:cr/>
      </w:r>
      <w:r>
        <w:t xml:space="preserve">    | # h: (TLSH hash string, determined by the input)</w:t>
      </w:r>
    </w:p>
    <w:p>
      <w:r>
        <w:t>Compute the TLSH hash of file contents</w:t>
      </w:r>
    </w:p>
    <w:p>
      <w:pPr>
        <w:pStyle w:val="ae"/>
      </w:pPr>
      <w:r>
        <w:t>logdb://files</w:t>
        <w:cr/>
      </w:r>
      <w:r>
        <w:t xml:space="preserve">    | eval h = tlsh(file_content)</w:t>
      </w:r>
    </w:p>
    <w:p>
      <w:r>
        <w:t>Input data is less than 50 bytes</w:t>
      </w:r>
    </w:p>
    <w:p>
      <w:pPr>
        <w:pStyle w:val="ae"/>
      </w:pPr>
      <w:r>
        <w:t>json "{}" | eval h = tlsh(randbytes(10))</w:t>
        <w:cr/>
      </w:r>
      <w:r>
        <w:t xml:space="preserve">    | # h: null</w:t>
      </w:r>
    </w:p>
    <w:p>
      <w:r>
        <w:rPr>
          <w:rStyle w:val="af4"/>
        </w:rPr>
        <w:t>null</w:t>
      </w:r>
      <w:r>
        <w:t xml:space="preserve"> input</w:t>
      </w:r>
    </w:p>
    <w:p>
      <w:pPr>
        <w:pStyle w:val="ae"/>
      </w:pPr>
      <w:r>
        <w:t>json "{'data': null}" | eval h = tlsh(data)</w:t>
        <w:cr/>
      </w:r>
      <w:r>
        <w:t xml:space="preserve">    | # h: null</w:t>
      </w:r>
    </w:p>
    <w:p>
      <w:pPr>
        <w:pStyle w:val="4"/>
      </w:pPr>
      <w:r>
        <w:t>Compatibility</w:t>
      </w:r>
    </w:p>
    <w:p>
      <w:r>
        <w:t xml:space="preserve">The </w:t>
      </w:r>
      <w:r>
        <w:rPr>
          <w:rStyle w:val="af4"/>
        </w:rPr>
        <w:t>tlsh()</w:t>
      </w:r>
      <w:r>
        <w:t xml:space="preserve"> function has been available since Sonar 4.0.2308.0-u3043.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