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whoami()</w:t>
      </w:r>
    </w:p>
    <w:p>
      <w:r>
        <w:t>Returns the name of the account that is currently executing the query.</w:t>
      </w:r>
    </w:p>
    <w:p>
      <w:pPr>
        <w:pStyle w:val="4"/>
      </w:pPr>
      <w:r>
        <w:t>Syntax</w:t>
      </w:r>
    </w:p>
    <w:p>
      <w:pPr>
        <w:pStyle w:val="ab"/>
      </w:pPr>
      <w:r>
        <w:t>whoami()</w:t>
      </w:r>
    </w:p>
    <w:p>
      <w:pPr>
        <w:pStyle w:val="4"/>
      </w:pPr>
      <w:r>
        <w:t>Description</w:t>
      </w:r>
    </w:p>
    <w:p>
      <w:r>
        <w:t>The procedure is executed with owner privileges. If you call this function within a procedure, the name of the owner account is returned. The procedure is executed with owner privileges.</w:t>
      </w:r>
    </w:p>
    <w:p>
      <w:pPr>
        <w:pStyle w:val="4"/>
      </w:pPr>
      <w:r>
        <w:t>Usage</w:t>
      </w:r>
    </w:p>
    <w:p>
      <w:r>
        <w:t>Return the current execution account name.</w:t>
      </w:r>
    </w:p>
    <w:p>
      <w:pPr>
        <w:pStyle w:val="ae"/>
      </w:pPr>
      <w:r>
        <w:t>json "{}" | eval user=whoami() =&gt; "root"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