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Move tables</w:t>
      </w:r>
    </w:p>
    <w:p>
      <w:r>
        <w:t>Moves one or more tables to a specified table group. If no target group is specified, the tables are moved to the root level.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table_names="evtx_system" \</w:t>
        <w:cr/>
      </w:r>
      <w:r>
        <w:t xml:space="preserve">     -d table_names="evtx_security" \</w:t>
        <w:cr/>
      </w:r>
      <w:r>
        <w:t xml:space="preserve">     -d group_guid="12345678-1234-5678-9012-123456789012" \</w:t>
        <w:cr/>
      </w:r>
      <w:r>
        <w:t xml:space="preserve">     -X PUT "https://HOSTNAME/api/sonar/tables/move"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Table name list</w:t>
            </w:r>
          </w:p>
        </w:tc>
        <w:tc>
          <w:p>
            <w:pPr>
              <w:spacing w:before="0" w:after="0"/>
            </w:pPr>
            <w:r>
              <w:t>List of table names to move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group GUID</w:t>
            </w:r>
          </w:p>
        </w:tc>
        <w:tc>
          <w:p>
            <w:pPr>
              <w:spacing w:before="0" w:after="0"/>
            </w:pPr>
            <w:r>
              <w:t>36-character GUID. Moves to root if not specified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table_names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Target group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"reason": "table-group-not-found"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tables that failed to move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