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Parsers</w:t>
      </w:r>
    </w:p>
    <w:p>
      <w:r>
        <w:t>Deletes the specified parsers. Cluster administrator privileges are required to call this API.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/api/sonar/parsers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"https://HOSTNAME/api/sonar/parsers?codes=test"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codes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Parser code list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{}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"codes should be not null"</w:t>
        <w:cr/>
      </w:r>
      <w:r>
        <w:t>}</w:t>
      </w:r>
    </w:p>
    <w:p>
      <w:pPr>
        <w:pStyle w:val="a7"/>
      </w:pPr>
      <w:r>
        <w:t>Failed to delete parsers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{</w:t>
        <w:cr/>
      </w:r>
      <w:r>
        <w:t xml:space="preserve">    "unknown": ["not-exist"]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(Map): List of parsers that failed to delete. An array of parser identifiers as keys and reasons for failed deletions as values.</w:t>
      </w:r>
    </w:p>
    <w:p>
      <w:pPr>
        <w:numPr>
          <w:numId w:val="7"/>
        </w:numPr>
        <w:spacing w:before="0" w:after="0"/>
        <w:ind w:left="720" w:hanging="360"/>
      </w:pPr>
      <w:r>
        <w:t>not-exist: Parser is not found.</w:t>
      </w:r>
    </w:p>
    <w:p>
      <w:pPr>
        <w:numPr>
          <w:numId w:val="7"/>
        </w:numPr>
        <w:spacing w:before="0" w:after="0"/>
        <w:ind w:left="720" w:hanging="360"/>
      </w:pPr>
      <w:r>
        <w:t>referenced-by-logger-model: referenced by the logger model</w:t>
      </w:r>
    </w:p>
    <w:p>
      <w:pPr>
        <w:numPr>
          <w:numId w:val="7"/>
        </w:numPr>
        <w:spacing w:before="0" w:after="0"/>
        <w:ind w:left="720" w:hanging="360"/>
      </w:pPr>
      <w:r>
        <w:t>referenced-by-extractor-model: referenced by the extractor model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