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Batch Rule</w:t>
      </w:r>
    </w:p>
    <w:p>
      <w:r>
        <w:t>Updates a specified batch rule.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/api/sonar/batch-rules/:guid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name="Scan web vulnerabilities" \</w:t>
        <w:cr/>
      </w:r>
      <w:r>
        <w:t xml:space="preserve">     -d schedule="*/10 * * * *"</w:t>
        <w:cr/>
      </w:r>
      <w:r>
        <w:t xml:space="preserve">     -d msg="Scan web vulnerabilities: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PUT \</w:t>
        <w:cr/>
      </w:r>
      <w:r>
        <w:t xml:space="preserve">     https://HOSTNAME/api/sonar/batch-rules/410fe6af-b2f8-4674-af70-8d5b12ddc3fe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name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Message template</w:t>
            </w:r>
          </w:p>
        </w:tc>
        <w:tc>
          <w:p>
            <w:pPr>
              <w:spacing w:before="0" w:after="0"/>
            </w:pPr>
            <w:r>
              <w:t>Minimum 1 to maximum 2,000 characters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rule is enabled or not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or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Execution schedule</w:t>
            </w:r>
          </w:p>
        </w:tc>
        <w:tc>
          <w:p>
            <w:pPr>
              <w:spacing w:before="0" w:after="0"/>
            </w:pPr>
            <w:r>
              <w:t>In CRON schedule format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Time window of the data to be analyzed, based on the current time</w:t>
            </w:r>
          </w:p>
        </w:tc>
        <w:tc>
          <w:p>
            <w:pPr>
              <w:spacing w:before="0" w:after="0"/>
            </w:pPr>
            <w:r>
              <w:t xml:space="preserve">In seconds. Maximum </w:t>
            </w:r>
            <w:r>
              <w:rPr>
                <w:rStyle w:val="af4"/>
              </w:rPr>
              <w:t>31536000</w:t>
            </w:r>
            <w:r>
              <w:t xml:space="preserve"> second (365 days)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Time truncation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or </w:t>
            </w:r>
            <w:r>
              <w:rPr>
                <w:rStyle w:val="af4"/>
              </w:rPr>
              <w:t>60</w:t>
            </w:r>
            <w:r>
              <w:t xml:space="preserve"> or </w:t>
            </w:r>
            <w:r>
              <w:rPr>
                <w:rStyle w:val="af4"/>
              </w:rPr>
              <w:t>3600</w:t>
            </w:r>
            <w:r>
              <w:t xml:space="preserve"> or </w:t>
            </w:r>
            <w:r>
              <w:rPr>
                <w:rStyle w:val="af4"/>
              </w:rPr>
              <w:t>86400</w:t>
            </w:r>
            <w:r>
              <w:t xml:space="preserve"> (seconds)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GUID</w:t>
            </w:r>
          </w:p>
        </w:tc>
        <w:tc>
          <w:p>
            <w:pPr>
              <w:spacing w:before="0" w:after="0"/>
            </w:pPr>
            <w:r>
              <w:t xml:space="preserve">At least one of </w:t>
            </w:r>
            <w:r>
              <w:rPr>
                <w:rStyle w:val="af4"/>
              </w:rPr>
              <w:t>dataset_guid</w:t>
            </w:r>
            <w:r>
              <w:t xml:space="preserve"> and </w:t>
            </w:r>
            <w:r>
              <w:rPr>
                <w:rStyle w:val="af4"/>
              </w:rPr>
              <w:t>query</w:t>
            </w:r>
            <w:r>
              <w:t xml:space="preserve"> must be provided. 36 characters long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Detection query</w:t>
            </w:r>
          </w:p>
        </w:tc>
        <w:tc>
          <w:p>
            <w:pPr>
              <w:spacing w:before="0" w:after="0"/>
            </w:pPr>
            <w:r>
              <w:t xml:space="preserve">Maximum 65,535 characters. At least one of </w:t>
            </w:r>
            <w:r>
              <w:rPr>
                <w:rStyle w:val="af4"/>
              </w:rPr>
              <w:t>dataset_guid</w:t>
            </w:r>
            <w:r>
              <w:t xml:space="preserve"> and </w:t>
            </w:r>
            <w:r>
              <w:rPr>
                <w:rStyle w:val="af4"/>
              </w:rPr>
              <w:t>query</w:t>
            </w:r>
            <w:r>
              <w:t xml:space="preserve"> must be provided.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field</w:t>
            </w:r>
          </w:p>
        </w:tc>
        <w:tc>
          <w:p>
            <w:pPr>
              <w:spacing w:before="0" w:after="0"/>
            </w:pPr>
            <w:r>
              <w:t>Address group field name. Maximum 50 characters.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GUID</w:t>
            </w:r>
          </w:p>
        </w:tc>
        <w:tc>
          <w:p>
            <w:pPr>
              <w:spacing w:before="0" w:after="0"/>
            </w:pPr>
            <w:r>
              <w:t>36 characters. If not specified, a ticket is not generated.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assignee GUID</w:t>
            </w:r>
          </w:p>
        </w:tc>
        <w:tc>
          <w:p>
            <w:pPr>
              <w:spacing w:before="0" w:after="0"/>
            </w:pPr>
            <w:r>
              <w:t>If specified, ticket is assigned automatically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duplicated ticket in seconds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tickets are not merged.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duplicated event in seconds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events are not merged.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Suppress key field</w:t>
            </w:r>
          </w:p>
        </w:tc>
        <w:tc>
          <w:p>
            <w:pPr>
              <w:spacing w:before="0" w:after="0"/>
            </w:pPr>
            <w:r>
              <w:t xml:space="preserve">Maximum 2,000 characters. Macro in </w:t>
            </w:r>
            <w:r>
              <w:rPr>
                <w:rStyle w:val="af4"/>
              </w:rPr>
              <w:t>$field</w:t>
            </w:r>
            <w:r>
              <w:t xml:space="preserve"> format available.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keep the suppression timer alive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to keep the timer alive, </w:t>
            </w:r>
            <w:r>
              <w:rPr>
                <w:rStyle w:val="af4"/>
              </w:rPr>
              <w:t>false</w:t>
            </w:r>
            <w:r>
              <w:t xml:space="preserve"> to reset it.</w:t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 category GUID</w:t>
            </w:r>
          </w:p>
        </w:tc>
        <w:tc>
          <w:p>
            <w:pPr>
              <w:spacing w:before="0" w:after="0"/>
            </w:pPr>
            <w:r>
              <w:t>If not specified, an auto audit request is not sent. 36 characters long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Auditor GUID</w:t>
            </w:r>
          </w:p>
        </w:tc>
        <w:tc>
          <w:p>
            <w:pPr>
              <w:spacing w:before="0" w:after="0"/>
            </w:pPr>
            <w:r>
              <w:t>36 characters. If not specified, the department head is assigned as default.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Audit due date</w:t>
            </w:r>
          </w:p>
        </w:tc>
        <w:tc>
          <w:p>
            <w:pPr>
              <w:spacing w:before="0" w:after="0"/>
            </w:pPr>
            <w:r>
              <w:t>Minimum 1 to maximum 365 days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Employee number field</w:t>
            </w:r>
          </w:p>
        </w:tc>
        <w:tc>
          <w:p>
            <w:pPr>
              <w:spacing w:before="0" w:after="0"/>
            </w:pPr>
            <w:r>
              <w:t>Maximum 50 characters. If not specified, an auto audit request is not sent.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Alarm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Evidence field output order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"schedule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"'address_field' must be shorter than or equal to 50 characters."</w:t>
        <w:cr/>
      </w:r>
      <w:r>
        <w:t>}</w:t>
      </w:r>
    </w:p>
    <w:p>
      <w:pPr>
        <w:pStyle w:val="a7"/>
      </w:pPr>
      <w:r>
        <w:t>Invalid priority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"priority should be one of 'LOW', 'MEDIUM', 'HIGH'."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"category_guid should be guid type."</w:t>
        <w:cr/>
      </w:r>
      <w:r>
        <w:t>}</w:t>
      </w:r>
    </w:p>
    <w:p>
      <w:pPr>
        <w:pStyle w:val="a7"/>
      </w:pPr>
      <w:r>
        <w:t>CRON expression is not 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"schedule has wrong cron expression format: * * * * * *"</w:t>
        <w:cr/>
      </w:r>
      <w:r>
        <w:t>}</w:t>
      </w:r>
    </w:p>
    <w:p>
      <w:pPr>
        <w:pStyle w:val="a7"/>
      </w:pPr>
      <w:r>
        <w:t>Both dataset and query are not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"query should be not null"</w:t>
        <w:cr/>
      </w:r>
      <w:r>
        <w:t>}</w:t>
      </w:r>
    </w:p>
    <w:p>
      <w:pPr>
        <w:pStyle w:val="a7"/>
      </w:pPr>
      <w:r>
        <w:t>Invalid value for `datetrunc`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Batch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9071a6fe-6b91-4448-9761-7123381cb026"</w:t>
        <w:cr/>
      </w:r>
      <w:r>
        <w:t>}</w:t>
      </w:r>
    </w:p>
    <w:p>
      <w:pPr>
        <w:pStyle w:val="a7"/>
      </w:pPr>
      <w:r>
        <w:t>No privilege to create a batch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