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Deleting a Procedure</w:t>
      </w:r>
    </w:p>
    <w:p>
      <w:r>
        <w:t xml:space="preserve">To delete a procedure, check the procedure you wish to remove from the procedure list and click the </w:t>
      </w:r>
      <w:r>
        <w:rPr>
          <w:rStyle w:val="af4"/>
        </w:rPr>
        <w:t>Delete</w:t>
      </w:r>
      <w:r>
        <w:t xml:space="preserve"> button.</w:t>
      </w:r>
    </w:p>
    <w:p>
      <w:r>
        <w:drawing>
          <wp:inline distT="0" distR="0" distB="0" distL="0">
            <wp:extent cx="5715000" cy="181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