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Deleting Ticket Repositories</w:t>
      </w:r>
    </w:p>
    <w:p>
      <w:r>
        <w:t xml:space="preserve">If you need to delete a ticket repository, select the checkbox of the repository you wish to delete and then click the </w:t>
      </w:r>
      <w:r>
        <w:rPr>
          <w:rStyle w:val="af4"/>
        </w:rPr>
        <w:t>Delete</w:t>
      </w:r>
      <w:r>
        <w:t xml:space="preserve"> button located at the top right of the list.</w:t>
      </w:r>
    </w:p>
    <w:p>
      <w:r>
        <w:drawing>
          <wp:inline distT="0" distR="0" distB="0" distL="0">
            <wp:extent cx="5715000" cy="1993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