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Connect Profile</w:t>
      </w:r>
    </w:p>
    <w:p>
      <w:r>
        <w:t>Creates a new connect profile.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>36 characters. The default is randomly generated.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>E.g. jdbc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display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users with privileges for the profile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the user groups with privileges for the profile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Configuration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pPr>
        <w:pStyle w:val="af3"/>
      </w:pPr>
      <w:r>
        <w:t>The connect profile name (code) is used as the name referenced in queries, such as the `parse` command.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Missing required configuration option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Invalid connect profile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Duplicate connect profile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code: testdb"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