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machine learning model</w:t>
      </w:r>
    </w:p>
    <w:p>
      <w:r>
        <w:t>Creates a new machine learning model.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/api/sonar/machine-learning/models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type=random_forest \</w:t>
        <w:cr/>
      </w:r>
      <w:r>
        <w:t xml:space="preserve">     -d name=traffic_classifier \</w:t>
        <w:cr/>
      </w:r>
      <w:r>
        <w:t xml:space="preserve">     -d dataset_guid=99999999-8888-7777-6666-555555555555 \</w:t>
        <w:cr/>
      </w:r>
      <w:r>
        <w:t xml:space="preserve">     -d 'input_fields=["src_ip","dst_ip"]' \</w:t>
        <w:cr/>
      </w:r>
      <w:r>
        <w:t xml:space="preserve">     -d 'parameters={"max_depth":"5","n_estimators":"100"}' \</w:t>
        <w:cr/>
      </w:r>
      <w:r>
        <w:t xml:space="preserve">     -d target_field=label \</w:t>
        <w:cr/>
      </w:r>
      <w:r>
        <w:t xml:space="preserve">     -X POST \</w:t>
        <w:cr/>
      </w:r>
      <w:r>
        <w:t xml:space="preserve">     https://HOSTNAME/api/sonar/machine-learning/models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Model type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Model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Model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dataset_guid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Learning dataset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input_fields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List of input field names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parameters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key/value</w:t>
            </w:r>
          </w:p>
        </w:tc>
        <w:tc>
          <w:p>
            <w:pPr>
              <w:spacing w:before="0" w:after="0"/>
            </w:pPr>
            <w:r>
              <w:t>Model hyperparameter key/value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target_field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Target field (for supervised models)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f1"/>
      </w:pPr>
      <w:r>
        <w:t>The keys available in `parameters` depend on the selected model type. The available keys are defined by the model type metadata, so refer to the documentation for that model type. The field names specified in `input_fields` and `target_field` must match the field names defined in the referenced learning dataset.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Learning dataset identifier is invalid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"invalid dataset guid: a1b2c3d4-e5f6-7890-abcd-ef1234567890",</w:t>
        <w:cr/>
      </w:r>
      <w:r>
        <w:t xml:space="preserve">  "error_msg": "invalid dataset guid: a1b2c3d4-e5f6-7890-abcd-ef1234567890"</w:t>
        <w:cr/>
      </w:r>
      <w:r>
        <w:t>}</w:t>
      </w:r>
    </w:p>
    <w:p>
      <w:pPr>
        <w:pStyle w:val="a7"/>
      </w:pPr>
      <w:r>
        <w:t>Target field is invalid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"invalid target field: label",</w:t>
        <w:cr/>
      </w:r>
      <w:r>
        <w:t xml:space="preserve">  "error_msg": "invalid target field: label"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