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User-defined Filter</w:t>
      </w:r>
    </w:p>
    <w:p>
      <w:r>
        <w:t>Registers a new user-defined filter. Detection scenarios can reference the registered filter to reuse its condition expression.</w:t>
      </w:r>
    </w:p>
    <w:p>
      <w:pPr>
        <w:pStyle w:val="4"/>
      </w:pPr>
      <w:r>
        <w:t>Required Permissions</w:t>
      </w:r>
    </w:p>
    <w:p>
      <w:r>
        <w:t>Available to users with the Admin role or higher. The JSON-serialized condition expression is limited to 65,535 characters. The filter name cannot be in GUID format.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"name": "Internal maintenance exclusion",</w:t>
        <w:cr/>
      </w:r>
      <w:r>
        <w:t xml:space="preserve">           "description": "Exclude internal traffic during scheduled maintenance",</w:t>
        <w:cr/>
      </w:r>
      <w:r>
        <w:t xml:space="preserve">           "predicate": {</w:t>
        <w:cr/>
      </w:r>
      <w:r>
        <w:t xml:space="preserve">             "type": "AND",</w:t>
        <w:cr/>
      </w:r>
      <w:r>
        <w:t xml:space="preserve">             "args": [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"192.0.2.10" }</w:t>
        <w:cr/>
      </w:r>
      <w:r>
        <w:t xml:space="preserve">                 ]</w:t>
        <w:cr/>
      </w:r>
      <w:r>
        <w:t xml:space="preserve">               },</w:t>
        <w:cr/>
      </w:r>
      <w:r>
        <w:t xml:space="preserve">               {</w:t>
        <w:cr/>
      </w:r>
      <w:r>
        <w:t xml:space="preserve">                 "type": "STARTS_WITH",</w:t>
        <w:cr/>
      </w:r>
      <w:r>
        <w:t xml:space="preserve">                 "args": [</w:t>
        <w:cr/>
      </w:r>
      <w:r>
        <w:t xml:space="preserve">                   { "type": "FIELD", "value": "host" },</w:t>
        <w:cr/>
      </w:r>
      <w:r>
        <w:t xml:space="preserve">                   { "type": "VALUE", "value": "intra-" }</w:t>
        <w:cr/>
      </w:r>
      <w:r>
        <w:t xml:space="preserve">                 ]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https://HOSTNAME/api/sonar/user-defined-filters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GUID</w:t>
            </w:r>
          </w:p>
        </w:tc>
        <w:tc>
          <w:p>
            <w:pPr>
              <w:spacing w:before="0" w:after="0"/>
            </w:pPr>
            <w:r>
              <w:t>Generated automatically when omitted. 36-character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Filter name</w:t>
            </w:r>
          </w:p>
        </w:tc>
        <w:tc>
          <w:p>
            <w:pPr>
              <w:spacing w:before="0" w:after="0"/>
            </w:pPr>
            <w:r>
              <w:t>Cannot be in GUID format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Filter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Condition expression</w:t>
            </w:r>
          </w:p>
        </w:tc>
        <w:tc>
          <w:p>
            <w:pPr>
              <w:spacing w:before="0" w:after="0"/>
            </w:pPr>
            <w:r>
              <w:t>Tree of node and leaf expression objects</w:t>
            </w:r>
          </w:p>
        </w:tc>
      </w:tr>
    </w:tbl>
    <w:p>
      <w:r>
        <w:rPr>
          <w:b w:val="on"/>
        </w:rPr>
        <w:t>`predicate` object properties</w:t>
      </w:r>
    </w:p>
    <w:p>
      <w:r>
        <w:t>The condition expression is composed of node expressions and leaf expressions.</w:t>
      </w:r>
    </w:p>
    <w:p>
      <w:pPr>
        <w:numPr>
          <w:numId w:val="6"/>
        </w:numPr>
        <w:spacing w:before="0" w:after="0"/>
        <w:ind w:left="360" w:hanging="360"/>
      </w:pPr>
      <w:r>
        <w:t>Common properties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(String, required): Expression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comment</w:t>
      </w:r>
      <w:r>
        <w:t xml:space="preserve"> (String): Comment for the expression</w:t>
      </w:r>
    </w:p>
    <w:p>
      <w:pPr>
        <w:numPr>
          <w:numId w:val="6"/>
        </w:numPr>
        <w:spacing w:before="0" w:after="0"/>
        <w:ind w:left="360" w:hanging="360"/>
      </w:pPr>
      <w:r>
        <w:t xml:space="preserve">Leaf expression (when </w:t>
      </w:r>
      <w:r>
        <w:rPr>
          <w:rStyle w:val="af4"/>
        </w:rPr>
        <w:t>type</w:t>
      </w:r>
      <w:r>
        <w:t xml:space="preserve"> is </w:t>
      </w:r>
      <w:r>
        <w:rPr>
          <w:rStyle w:val="af4"/>
        </w:rPr>
        <w:t>VALUE</w:t>
      </w:r>
      <w:r>
        <w:t xml:space="preserve"> or </w:t>
      </w:r>
      <w:r>
        <w:rPr>
          <w:rStyle w:val="af4"/>
        </w:rPr>
        <w:t>EXPR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(String|Number): Expression value. </w:t>
      </w:r>
      <w:r>
        <w:rPr>
          <w:rStyle w:val="af4"/>
        </w:rPr>
        <w:t>VALUE</w:t>
      </w:r>
      <w:r>
        <w:t xml:space="preserve"> carries a literal used for comparison, while </w:t>
      </w:r>
      <w:r>
        <w:rPr>
          <w:rStyle w:val="af4"/>
        </w:rPr>
        <w:t>EXPR</w:t>
      </w:r>
      <w:r>
        <w:t xml:space="preserve"> carries a query expression string</w:t>
      </w:r>
    </w:p>
    <w:p>
      <w:pPr>
        <w:numPr>
          <w:numId w:val="6"/>
        </w:numPr>
        <w:spacing w:before="0" w:after="0"/>
        <w:ind w:left="360" w:hanging="360"/>
      </w:pPr>
      <w:r>
        <w:t xml:space="preserve">Node expression (other </w:t>
      </w:r>
      <w:r>
        <w:rPr>
          <w:rStyle w:val="af4"/>
        </w:rPr>
        <w:t>type</w:t>
      </w:r>
      <w:r>
        <w:t xml:space="preserve"> values)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args</w:t>
      </w:r>
      <w:r>
        <w:t xml:space="preserve"> (Array, required): Child expressions</w:t>
      </w:r>
    </w:p>
    <w:p>
      <w:r>
        <w:t xml:space="preserve">When </w:t>
      </w:r>
      <w:r>
        <w:rPr>
          <w:rStyle w:val="af4"/>
        </w:rPr>
        <w:t>type</w:t>
      </w:r>
      <w:r>
        <w:t xml:space="preserve"> is </w:t>
      </w:r>
      <w:r>
        <w:rPr>
          <w:rStyle w:val="af4"/>
        </w:rPr>
        <w:t>FIELD</w:t>
      </w:r>
      <w:r>
        <w:t xml:space="preserve">, set the field name in </w:t>
      </w:r>
      <w:r>
        <w:rPr>
          <w:rStyle w:val="af4"/>
        </w:rPr>
        <w:t>value</w:t>
      </w:r>
      <w:r>
        <w:t xml:space="preserve">. </w:t>
      </w:r>
      <w:r>
        <w:rPr>
          <w:rStyle w:val="af4"/>
        </w:rPr>
        <w:t>FIELD</w:t>
      </w:r>
      <w:r>
        <w:t xml:space="preserve"> is used as a leaf operand of comparison nodes.</w:t>
      </w:r>
    </w:p>
    <w:p>
      <w:r>
        <w:t xml:space="preserve">The supported </w:t>
      </w:r>
      <w:r>
        <w:rPr>
          <w:rStyle w:val="af4"/>
        </w:rPr>
        <w:t>type</w:t>
      </w:r>
      <w:r>
        <w:t xml:space="preserve"> values and their child structures are listed below.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Category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Child structure</w:t>
            </w:r>
          </w:p>
        </w:tc>
      </w:tr>
      <w:tr>
        <w:tc>
          <w:p>
            <w:pPr>
              <w:spacing w:before="0" w:after="0"/>
            </w:pPr>
            <w:r>
              <w:t>Leaf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, </w:t>
            </w:r>
            <w:r>
              <w:rPr>
                <w:rStyle w:val="af4"/>
              </w:rPr>
              <w:t>EXPR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Uses </w:t>
            </w:r>
            <w:r>
              <w:rPr>
                <w:rStyle w:val="af4"/>
              </w:rPr>
              <w:t>value</w:t>
            </w:r>
            <w:r>
              <w:t xml:space="preserve">; </w:t>
            </w:r>
            <w:r>
              <w:rPr>
                <w:rStyle w:val="af4"/>
              </w:rPr>
              <w:t>args</w:t>
            </w:r>
            <w:r>
              <w:t xml:space="preserve"> is absent</w:t>
            </w:r>
          </w:p>
        </w:tc>
      </w:tr>
      <w:tr>
        <w:tc>
          <w:p>
            <w:pPr>
              <w:spacing w:before="0" w:after="0"/>
            </w:pPr>
            <w:r>
              <w:t>Unary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NOT</w:t>
            </w:r>
            <w:r>
              <w:t xml:space="preserve">, </w:t>
            </w:r>
            <w:r>
              <w:rPr>
                <w:rStyle w:val="af4"/>
              </w:rPr>
              <w:t>IS_NULL</w:t>
            </w:r>
            <w:r>
              <w:t xml:space="preserve">, </w:t>
            </w:r>
            <w:r>
              <w:rPr>
                <w:rStyle w:val="af4"/>
              </w:rPr>
              <w:t>IS_NOT_NULL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One element in </w:t>
            </w:r>
            <w:r>
              <w:rPr>
                <w:rStyle w:val="af4"/>
              </w:rPr>
              <w:t>args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Comparison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EQ</w:t>
            </w:r>
            <w:r>
              <w:t xml:space="preserve">, </w:t>
            </w:r>
            <w:r>
              <w:rPr>
                <w:rStyle w:val="af4"/>
              </w:rPr>
              <w:t>NEQ</w:t>
            </w:r>
            <w:r>
              <w:t xml:space="preserve">, </w:t>
            </w:r>
            <w:r>
              <w:rPr>
                <w:rStyle w:val="af4"/>
              </w:rPr>
              <w:t>GT</w:t>
            </w:r>
            <w:r>
              <w:t xml:space="preserve">, </w:t>
            </w:r>
            <w:r>
              <w:rPr>
                <w:rStyle w:val="af4"/>
              </w:rPr>
              <w:t>GTE</w:t>
            </w:r>
            <w:r>
              <w:t xml:space="preserve">, </w:t>
            </w:r>
            <w:r>
              <w:rPr>
                <w:rStyle w:val="af4"/>
              </w:rPr>
              <w:t>LT</w:t>
            </w:r>
            <w:r>
              <w:t xml:space="preserve">, </w:t>
            </w:r>
            <w:r>
              <w:rPr>
                <w:rStyle w:val="af4"/>
              </w:rPr>
              <w:t>LTE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Two elements in </w:t>
            </w:r>
            <w:r>
              <w:rPr>
                <w:rStyle w:val="af4"/>
              </w:rPr>
              <w:t>args</w:t>
            </w:r>
            <w:r>
              <w:t xml:space="preserve"> (left </w:t>
            </w:r>
            <w:r>
              <w:rPr>
                <w:rStyle w:val="af4"/>
              </w:rPr>
              <w:t>FIELD</w:t>
            </w:r>
            <w:r>
              <w:t xml:space="preserve">, right </w:t>
            </w:r>
            <w:r>
              <w:rPr>
                <w:rStyle w:val="af4"/>
              </w:rPr>
              <w:t>VALUE</w:t>
            </w:r>
            <w:r>
              <w:t xml:space="preserve"> or expr.)</w:t>
            </w:r>
          </w:p>
        </w:tc>
      </w:tr>
      <w:tr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STARTS_WITH</w:t>
            </w:r>
            <w:r>
              <w:t xml:space="preserve">, </w:t>
            </w:r>
            <w:r>
              <w:rPr>
                <w:rStyle w:val="af4"/>
              </w:rPr>
              <w:t>ENDS_WITH</w:t>
            </w:r>
            <w:r>
              <w:t xml:space="preserve">, </w:t>
            </w:r>
            <w:r>
              <w:rPr>
                <w:rStyle w:val="af4"/>
              </w:rPr>
              <w:t>CONTAINS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Two elements in </w:t>
            </w:r>
            <w:r>
              <w:rPr>
                <w:rStyle w:val="af4"/>
              </w:rPr>
              <w:t>args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Two or more elements in </w:t>
            </w:r>
            <w:r>
              <w:rPr>
                <w:rStyle w:val="af4"/>
              </w:rPr>
              <w:t>args</w:t>
            </w:r>
            <w:r>
              <w:t xml:space="preserve"> (left </w:t>
            </w:r>
            <w:r>
              <w:rPr>
                <w:rStyle w:val="af4"/>
              </w:rPr>
              <w:t>FIELD</w:t>
            </w:r>
            <w:r>
              <w:t xml:space="preserve">, right </w:t>
            </w:r>
            <w:r>
              <w:rPr>
                <w:rStyle w:val="af4"/>
              </w:rPr>
              <w:t>VALUE</w:t>
            </w:r>
            <w:r>
              <w:t xml:space="preserve"> x N)</w:t>
            </w:r>
          </w:p>
        </w:tc>
      </w:tr>
      <w:tr>
        <w:tc>
          <w:p>
            <w:pPr>
              <w:spacing w:before="0" w:after="0"/>
            </w:pPr>
            <w:r>
              <w:t>Logical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AND</w:t>
            </w:r>
            <w:r>
              <w:t xml:space="preserve">, </w:t>
            </w:r>
            <w:r>
              <w:rPr>
                <w:rStyle w:val="af4"/>
              </w:rPr>
              <w:t>OR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Two or more elements in </w:t>
            </w:r>
            <w:r>
              <w:rPr>
                <w:rStyle w:val="af4"/>
              </w:rPr>
              <w:t>args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Group ref.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SUBNET_GROUP</w:t>
            </w:r>
            <w:r>
              <w:t xml:space="preserve">, </w:t>
            </w:r>
            <w:r>
              <w:rPr>
                <w:rStyle w:val="af4"/>
              </w:rPr>
              <w:t>PATTERN_GROUP</w:t>
            </w:r>
            <w:r>
              <w:t xml:space="preserve">, </w:t>
            </w:r>
            <w:r>
              <w:rPr>
                <w:rStyle w:val="af4"/>
              </w:rPr>
              <w:t>ADDRESS_GROUP</w:t>
            </w:r>
            <w:r>
              <w:t xml:space="preserve">, </w:t>
            </w:r>
            <w:r>
              <w:rPr>
                <w:rStyle w:val="af4"/>
              </w:rPr>
              <w:t>PORT_GROUP</w:t>
            </w:r>
          </w:p>
        </w:tc>
        <w:tc>
          <w:p>
            <w:pPr>
              <w:spacing w:before="0" w:after="0"/>
            </w:pPr>
            <w:r>
              <w:t xml:space="preserve">Two elements in </w:t>
            </w:r>
            <w:r>
              <w:rPr>
                <w:rStyle w:val="af4"/>
              </w:rPr>
              <w:t>args</w:t>
            </w:r>
            <w:r>
              <w:t xml:space="preserve"> (left </w:t>
            </w:r>
            <w:r>
              <w:rPr>
                <w:rStyle w:val="af4"/>
              </w:rPr>
              <w:t>FIELD</w:t>
            </w:r>
            <w:r>
              <w:t>, right group identifier)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Filter name is in GUID format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"user-defined filter name cannot be guid format"</w:t>
        <w:cr/>
      </w:r>
      <w:r>
        <w:t>}</w:t>
      </w:r>
    </w:p>
    <w:p>
      <w:pPr>
        <w:pStyle w:val="a7"/>
      </w:pPr>
      <w:r>
        <w:t>Filter with the same name already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"udf name exists"</w:t>
        <w:cr/>
      </w:r>
      <w:r>
        <w:t>}</w:t>
      </w:r>
    </w:p>
    <w:p>
      <w:pPr>
        <w:pStyle w:val="a7"/>
      </w:pPr>
      <w:r>
        <w:t>Expression type is missing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"type should be not null."</w:t>
        <w:cr/>
      </w:r>
      <w:r>
        <w:t>}</w:t>
      </w:r>
    </w:p>
    <w:p>
      <w:pPr>
        <w:pStyle w:val="a7"/>
      </w:pPr>
      <w:r>
        <w:t>Expression children are missing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"args should be not null."</w:t>
        <w:cr/>
      </w:r>
      <w:r>
        <w:t>}</w:t>
      </w:r>
    </w:p>
    <w:p>
      <w:pPr>
        <w:pStyle w:val="a7"/>
      </w:pPr>
      <w:r>
        <w:t>Condition expression exceeds 65,535 characters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"Exceeded maximum character limit: max=65535, actual=70000"</w:t>
        <w:cr/>
      </w:r>
      <w:r>
        <w:t>}</w:t>
      </w:r>
    </w:p>
    <w:p>
      <w:pPr>
        <w:pStyle w:val="a7"/>
      </w:pPr>
      <w:r>
        <w:t>Condition expression cannot be serialized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jsonize predicate of udf Internal maintenance exclusion"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