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Logger</w:t>
      </w:r>
    </w:p>
    <w:p>
      <w:r>
        <w:t>Enables a specified logger.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/api/sonar/loggers/:guid/enable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https://HOSTNAME/api/sonar/loggers/b90ea540-4f47-4bcf-b708-af610a649c50/enable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Logger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