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Dashboard Image Download Token</w:t>
      </w:r>
    </w:p>
    <w:p>
      <w:r>
        <w:t xml:space="preserve">After rendering a dashboard widget or tab as an image, you can download the image file using the </w:t>
      </w:r>
      <w:hyperlink r:id="rId10">
        <w:r>
          <w:rPr>
            <w:rStyle w:val="a6"/>
          </w:rPr>
          <w:t>File Download API</w:t>
        </w:r>
      </w:hyperlink>
      <w:r>
        <w:t>. The issued token is single-use and expires after 30 minutes.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/api/sonar/dashboard-images/download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"https://HOSTNAME/api/sonar/dashboard-images/download?type=widget&amp;guid=9e3da276-ebcc-4798-a406-fc7712ddd322&amp;width=800&amp;height=600&amp;download_type=png"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widget</w:t>
            </w:r>
            <w:r>
              <w:t xml:space="preserve"> or </w:t>
            </w:r>
            <w:r>
              <w:rPr>
                <w:rStyle w:val="af4"/>
              </w:rPr>
              <w:t>tab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Target GUID</w:t>
            </w:r>
          </w:p>
        </w:tc>
        <w:tc>
          <w:p>
            <w:pPr>
              <w:spacing w:before="0" w:after="0"/>
            </w:pPr>
            <w:r>
              <w:t>GUID of the widget or tab (36 characters)</w:t>
            </w:r>
          </w:p>
        </w:tc>
      </w:tr>
      <w:tr>
        <w:tc>
          <w:p>
            <w:pPr>
              <w:spacing w:before="0" w:after="0"/>
            </w:pPr>
            <w:r>
              <w:t>width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Image width (px)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800</w:t>
            </w:r>
            <w:r>
              <w:t>. Between 1 and 4096</w:t>
            </w:r>
          </w:p>
        </w:tc>
      </w:tr>
      <w:tr>
        <w:tc>
          <w:p>
            <w:pPr>
              <w:spacing w:before="0" w:after="0"/>
            </w:pPr>
            <w:r>
              <w:t>height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Image height (px)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600</w:t>
            </w:r>
            <w:r>
              <w:t>. Between 1 and 4096</w:t>
            </w:r>
          </w:p>
        </w:tc>
      </w:tr>
      <w:tr>
        <w:tc>
          <w:p>
            <w:pPr>
              <w:spacing w:before="0" w:after="0"/>
            </w:pPr>
            <w:r>
              <w:t>download_type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Download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jpg</w:t>
            </w:r>
            <w:r>
              <w:t xml:space="preserve"> (default) or </w:t>
            </w:r>
            <w:r>
              <w:rPr>
                <w:rStyle w:val="af4"/>
              </w:rPr>
              <w:t>png</w:t>
            </w:r>
            <w:r>
              <w:t xml:space="preserve">. Other values default to </w:t>
            </w:r>
            <w:r>
              <w:rPr>
                <w:rStyle w:val="af4"/>
              </w:rPr>
              <w:t>jpg</w:t>
            </w:r>
            <w:r>
              <w:t/>
            </w:r>
          </w:p>
        </w:tc>
      </w:tr>
    </w:tbl>
    <w:p>
      <w:r>
        <w:t>If you request an unsupported widget type, a placeholder image is rendered.</w:t>
      </w:r>
    </w:p>
    <w:p>
      <w:pPr>
        <w:pStyle w:val="4"/>
      </w:pPr>
      <w:r>
        <w:t>Success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 "token": "4ba40c97-b31b-450f-8af8-ceb1b94f5514" 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 is not in valid GUID format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type is neither widget nor tab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 type: must be widget or tab",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Image size is out of the valid range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"width and height must be positive"</w:t>
        <w:cr/>
      </w:r>
      <w:r>
        <w:t>}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"width and height must not exceed 4096px"</w:t>
        <w:cr/>
      </w:r>
      <w:r>
        <w:t>}</w:t>
      </w:r>
    </w:p>
    <w:p>
      <w:pPr>
        <w:pStyle w:val="a7"/>
      </w:pPr>
      <w:r>
        <w:t>Widget or tab is not found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"widget not found",</w:t>
        <w:cr/>
      </w:r>
      <w:r>
        <w:t xml:space="preserve">  "error_msg":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