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Fetch Cursor</w:t>
      </w:r>
    </w:p>
    <w:p>
      <w:r>
        <w:t>Fetchs the result of a specified query.</w:t>
      </w:r>
    </w:p>
    <w:p>
      <w:pPr>
        <w:pStyle w:val="4"/>
      </w:pPr>
      <w:r>
        <w:t>HTTP Request</w:t>
      </w:r>
    </w:p>
    <w:p>
      <w:pPr>
        <w:pStyle w:val="ab"/>
      </w:pPr>
      <w:r>
        <w:t>GET /api/sonar/cursors/:id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"https://HOSTNAME/api/sonar/cursors/109?offset=0&amp;limit=10"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Logpresso query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Minumum: </w:t>
            </w:r>
            <w:r>
              <w:rPr>
                <w:rStyle w:val="af4"/>
              </w:rPr>
              <w:t>0</w:t>
            </w:r>
            <w:r>
              <w:t xml:space="preserve">. Default: </w:t>
            </w:r>
            <w:r>
              <w:rPr>
                <w:rStyle w:val="af4"/>
              </w:rPr>
              <w:t>0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 xml:space="preserve">Minimum: </w:t>
            </w:r>
            <w:r>
              <w:rPr>
                <w:rStyle w:val="af4"/>
              </w:rPr>
              <w:t>0</w:t>
            </w:r>
            <w:r>
              <w:t xml:space="preserve">. Default: </w:t>
            </w:r>
            <w:r>
              <w:rPr>
                <w:rStyle w:val="af4"/>
              </w:rPr>
              <w:t>1000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Output format</w:t>
            </w:r>
          </w:p>
        </w:tc>
        <w:tc>
          <w:p>
            <w:pPr>
              <w:spacing w:before="0" w:after="0"/>
            </w:pPr>
            <w:r>
              <w:t xml:space="preserve">One of the following: </w:t>
            </w: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txt</w:t>
            </w:r>
            <w:r>
              <w:t xml:space="preserve">, </w:t>
            </w:r>
            <w:r>
              <w:rPr>
                <w:rStyle w:val="af4"/>
              </w:rPr>
              <w:t>xml</w:t>
            </w:r>
            <w:r>
              <w:t xml:space="preserve">, </w:t>
            </w:r>
            <w:r>
              <w:rPr>
                <w:rStyle w:val="af4"/>
              </w:rPr>
              <w:t>csv</w:t>
            </w:r>
            <w:r>
              <w:t xml:space="preserve">, </w:t>
            </w: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json-single</w:t>
            </w:r>
            <w:r>
              <w:t>.</w:t>
            </w:r>
          </w:p>
        </w:tc>
      </w:tr>
    </w:tbl>
    <w:p>
      <w:pPr>
        <w:pStyle w:val="4"/>
      </w:pPr>
      <w:r>
        <w:t>Success Response</w:t>
      </w:r>
    </w:p>
    <w:p>
      <w:r>
        <w:t xml:space="preserve">Below is an example of a response from the </w:t>
      </w:r>
      <w:r>
        <w:rPr>
          <w:rStyle w:val="af4"/>
        </w:rPr>
        <w:t>system tables | fields table</w:t>
      </w:r>
      <w:r>
        <w:t xml:space="preserve"> query. If </w:t>
      </w:r>
      <w:r>
        <w:rPr>
          <w:rStyle w:val="af4"/>
        </w:rPr>
        <w:t>format</w:t>
      </w:r>
      <w:r>
        <w:t xml:space="preserve"> is not specified, it is returned in newline-delimited JSON format.</w:t>
      </w:r>
    </w:p>
    <w:p>
      <w:pPr>
        <w:pStyle w:val="ae"/>
      </w:pPr>
      <w:r>
        <w:t>\{"table":"sonar_event_00001"}</w:t>
        <w:cr/>
      </w:r>
      <w:r>
        <w:t>{"table":"sonar_raw_event_00001"}</w:t>
      </w:r>
    </w:p>
    <w:p>
      <w:r>
        <w:t xml:space="preserve">If you specify the </w:t>
      </w:r>
      <w:r>
        <w:rPr>
          <w:rStyle w:val="af4"/>
        </w:rPr>
        <w:t>offset</w:t>
      </w:r>
      <w:r>
        <w:t xml:space="preserve"> equal to or greater than the total number of query results, nothing will be retrieved. </w:t>
      </w:r>
      <w:r>
        <w:rPr>
          <w:rStyle w:val="af4"/>
        </w:rPr>
        <w:t>offset</w:t>
      </w:r>
      <w:r>
        <w:t xml:space="preserve"> value must be smaller than the </w:t>
      </w:r>
      <w:r>
        <w:rPr>
          <w:rStyle w:val="af4"/>
        </w:rPr>
        <w:t>rows</w:t>
      </w:r>
      <w:r>
        <w:t xml:space="preserve"> value from </w:t>
      </w:r>
      <w:hyperlink r:id="rId10">
        <w:r>
          <w:rPr>
            <w:rStyle w:val="a6"/>
          </w:rPr>
          <w:t>Get Query Status</w:t>
        </w:r>
      </w:hyperlink>
      <w:r>
        <w:t>.</w:t>
      </w:r>
    </w:p>
    <w:p>
      <w:pPr>
        <w:pStyle w:val="4"/>
      </w:pPr>
      <w:r>
        <w:t>Error Responses</w:t>
      </w:r>
    </w:p>
    <w:p>
      <w:pPr>
        <w:pStyle w:val="a7"/>
      </w:pPr>
      <w:r>
        <w:t>Failed to fetch a specified cursor</w:t>
      </w:r>
    </w:p>
    <w:p>
      <w:r>
        <w:t xml:space="preserve">HTTP status code </w:t>
      </w:r>
      <w:r>
        <w:rPr>
          <w:rStyle w:val="af4"/>
        </w:rPr>
        <w:t>403</w:t>
      </w:r>
      <w:r>
        <w:t>. If the query does not exist or is executed by another user account, you can't fetch the cursor.</w:t>
      </w:r>
    </w:p>
    <w:p>
      <w:pPr>
        <w:pStyle w:val="ae"/>
      </w:pPr>
      <w:r>
        <w:t>{</w:t>
        <w:cr/>
      </w:r>
      <w:r>
        <w:t xml:space="preserve">    "error_code": "invalid-query-id",</w:t>
        <w:cr/>
      </w:r>
      <w:r>
        <w:t xml:space="preserve">    "error_msg": "cannot access query 42"</w:t>
        <w:cr/>
      </w:r>
      <w:r>
        <w:t>}</w:t>
      </w:r>
    </w:p>
    <w:p>
      <w:pPr>
        <w:pStyle w:val="a7"/>
      </w:pPr>
      <w:r>
        <w:t>Query ID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"query id should be integer type"</w:t>
        <w:cr/>
      </w:r>
      <w:r>
        <w:t>}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"offset should be long type."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"offset should be non-negative integer."</w:t>
        <w:cr/>
      </w:r>
      <w:r>
        <w:t>}</w:t>
      </w:r>
    </w:p>
    <w:p>
      <w:pPr>
        <w:pStyle w:val="a7"/>
      </w:pPr>
      <w:r>
        <w:t>Invalid format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one of html, txt, xml, csv, json or json-single."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