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Available SSO Providers</w:t>
      </w:r>
    </w:p>
    <w:p>
      <w:r>
        <w:t>Retrieves a list of enabled SSO providers available on the login screen. This API is accessible without authentication.</w:t>
      </w:r>
    </w:p>
    <w:p>
      <w:pPr>
        <w:pStyle w:val="4"/>
      </w:pPr>
      <w:r>
        <w:t>HTTP Request</w:t>
      </w:r>
    </w:p>
    <w:p>
      <w:pPr>
        <w:pStyle w:val="ab"/>
      </w:pPr>
      <w:r>
        <w:t>GET /api/sonar/sso-providers/available</w:t>
      </w:r>
    </w:p>
    <w:p>
      <w:pPr>
        <w:pStyle w:val="a7"/>
      </w:pPr>
      <w:r>
        <w:t>cURL Example</w:t>
      </w:r>
    </w:p>
    <w:p>
      <w:pPr>
        <w:pStyle w:val="ae"/>
      </w:pPr>
      <w:r>
        <w:t>curl https://HOSTNAME/api/sonar/sso-providers/available</w:t>
      </w:r>
    </w:p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"providers": [</w:t>
        <w:cr/>
      </w:r>
      <w:r>
        <w:t xml:space="preserve">    {</w:t>
        <w:cr/>
      </w:r>
      <w:r>
        <w:t xml:space="preserve">      "id": "saml",</w:t>
        <w:cr/>
      </w:r>
      <w:r>
        <w:t xml:space="preserve">      "name": "SAML",</w:t>
        <w:cr/>
      </w:r>
      <w:r>
        <w:t xml:space="preserve">      "path": "/sso/saml",</w:t>
        <w:cr/>
      </w:r>
      <w:r>
        <w:t xml:space="preserve">      "icon": "iVBORw0KGgo..."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providers</w:t>
      </w:r>
      <w:r>
        <w:t xml:space="preserve"> (Array): List of available SSO providers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(String): SSO provider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SSO provider name. Locale is applied.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path</w:t>
      </w:r>
      <w:r>
        <w:t xml:space="preserve"> (String): SSO authentication path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icon</w:t>
      </w:r>
      <w:r>
        <w:t xml:space="preserve"> (String): Base64-encoded icon image. </w:t>
      </w:r>
      <w:r>
        <w:rPr>
          <w:rStyle w:val="af4"/>
        </w:rPr>
        <w:t>null</w:t>
      </w:r>
      <w:r>
        <w:t xml:space="preserve"> if no icon is available.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