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Installed SSO Providers</w:t>
      </w:r>
    </w:p>
    <w:p>
      <w:r>
        <w:t>Retrieves a list of all SSO provider types installed (registered) in the system. Installing apps dynamically expands the list of SSO providers.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/api/sonar/sso-providers/installed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https://HOSTNAME/api/sonar/sso-providers/installed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"/sso/saml",</w:t>
        <w:cr/>
      </w:r>
      <w:r>
        <w:t xml:space="preserve">      "icon": "iVBORw0KGgo..."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(Array): List of installed SSO providers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SSO provider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SSO provider name. Locale is applied.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(String): SSO authentication path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(String): Base64-encoded icon image. </w:t>
      </w:r>
      <w:r>
        <w:rPr>
          <w:rStyle w:val="af4"/>
        </w:rPr>
        <w:t>null</w:t>
      </w:r>
      <w:r>
        <w:t xml:space="preserve"> if no icon is available.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