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MITRE ATT&amp;CK Detection Trends</w:t>
      </w:r>
    </w:p>
    <w:p>
      <w:r>
        <w:t>Retrieves detection trend data for a specific MITRE ATT&amp;CK technique.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/api/sonar/mitre-attack/detection/:mitre_id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"https://HOSTNAME/api/sonar/mitre-attack/detection/T1190?from=2024-01-01+00:00:00%2B0900&amp;to=2024-01-31+23:59:59%2B0900&amp;span=1d"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mitre_id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MITRE ATT&amp;CK technique ID</w:t>
            </w:r>
          </w:p>
        </w:tc>
        <w:tc>
          <w:p>
            <w:pPr>
              <w:spacing w:before="0" w:after="0"/>
            </w:pPr>
            <w:r>
              <w:t xml:space="preserve">Path parameter (e.g. </w:t>
            </w:r>
            <w:r>
              <w:rPr>
                <w:rStyle w:val="af4"/>
              </w:rPr>
              <w:t>T1001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tactic_id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MITRE ATT&amp;CK tactic ID</w:t>
            </w:r>
          </w:p>
        </w:tc>
        <w:tc>
          <w:p>
            <w:pPr>
              <w:spacing w:before="0" w:after="0"/>
            </w:pPr>
            <w:r>
              <w:t xml:space="preserve">e.g. </w:t>
            </w:r>
            <w:r>
              <w:rPr>
                <w:rStyle w:val="af4"/>
              </w:rPr>
              <w:t>TA0001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from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Start date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format</w:t>
            </w:r>
          </w:p>
        </w:tc>
      </w:tr>
      <w:tr>
        <w:tc>
          <w:p>
            <w:pPr>
              <w:spacing w:before="0" w:after="0"/>
            </w:pPr>
            <w:r>
              <w:t>to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End date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format</w:t>
            </w:r>
          </w:p>
        </w:tc>
      </w:tr>
      <w:tr>
        <w:tc>
          <w:p>
            <w:pPr>
              <w:spacing w:before="0" w:after="0"/>
            </w:pPr>
            <w:r>
              <w:t>span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Trend group time interval</w:t>
            </w:r>
          </w:p>
        </w:tc>
        <w:tc>
          <w:p>
            <w:pPr>
              <w:spacing w:before="0" w:after="0"/>
            </w:pPr>
            <w:r>
              <w:t xml:space="preserve">e.g. </w:t>
            </w:r>
            <w:r>
              <w:rPr>
                <w:rStyle w:val="af4"/>
              </w:rPr>
              <w:t>1d</w:t>
            </w:r>
            <w:r>
              <w:t xml:space="preserve">, </w:t>
            </w:r>
            <w:r>
              <w:rPr>
                <w:rStyle w:val="af4"/>
              </w:rPr>
              <w:t>1h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"detection": {</w:t>
        <w:cr/>
      </w:r>
      <w:r>
        <w:t xml:space="preserve">    "host_count": 5,</w:t>
        <w:cr/>
      </w:r>
      <w:r>
        <w:t xml:space="preserve">    "event_count": 120,</w:t>
        <w:cr/>
      </w:r>
      <w:r>
        <w:t xml:space="preserve">    "trends": [</w:t>
        <w:cr/>
      </w:r>
      <w:r>
        <w:t xml:space="preserve">      {</w:t>
        <w:cr/>
      </w:r>
      <w:r>
        <w:t xml:space="preserve">        "_time": "2024-01-01 00:00:00+0900",</w:t>
        <w:cr/>
      </w:r>
      <w:r>
        <w:t xml:space="preserve">        "count": 15</w:t>
        <w:cr/>
      </w:r>
      <w:r>
        <w:t xml:space="preserve">      },</w:t>
        <w:cr/>
      </w:r>
      <w:r>
        <w:t xml:space="preserve">      {</w:t>
        <w:cr/>
      </w:r>
      <w:r>
        <w:t xml:space="preserve">        "_time": "2024-01-02 00:00:00+0900",</w:t>
        <w:cr/>
      </w:r>
      <w:r>
        <w:t xml:space="preserve">        "count": 22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detection</w:t>
      </w:r>
      <w:r>
        <w:t xml:space="preserve"> (Map): Detection trend data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host_count</w:t>
      </w:r>
      <w:r>
        <w:t xml:space="preserve"> (32-bit integer): Number of detected hosts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event_count</w:t>
      </w:r>
      <w:r>
        <w:t xml:space="preserve"> (32-bit integer): Number of detected events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trends</w:t>
      </w:r>
      <w:r>
        <w:t xml:space="preserve"> (Array): Detection trends by time period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_time</w:t>
      </w:r>
      <w:r>
        <w:t xml:space="preserve"> (String): Time period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count</w:t>
      </w:r>
      <w:r>
        <w:t xml:space="preserve"> (32-bit integer): Detection count for the period</w:t>
      </w:r>
    </w:p>
    <w:p>
      <w:pPr>
        <w:pStyle w:val="4"/>
      </w:pPr>
      <w:r>
        <w:t>Error Responses</w:t>
      </w:r>
    </w:p>
    <w:p>
      <w:pPr>
        <w:pStyle w:val="a7"/>
      </w:pPr>
      <w:r>
        <w:t>Invalid date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"'from' parameter should be date format (yyyy-MM-dd HH:mm:ss+0000)"</w:t>
        <w:cr/>
      </w:r>
      <w:r>
        <w:t>}</w:t>
      </w:r>
    </w:p>
    <w:p>
      <w:pPr>
        <w:pStyle w:val="a7"/>
      </w:pPr>
      <w:r>
        <w:t>Technique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"detection":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