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 Factories</w:t>
      </w:r>
    </w:p>
    <w:p>
      <w:r>
        <w:t>Get a list of parser factories.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/api/sonar/parser-factories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https://HOSTNAME/api/sonar/parser-factories</w:t>
      </w:r>
    </w:p>
    <w:p>
      <w:pPr>
        <w:pStyle w:val="4"/>
      </w:pPr>
      <w:r>
        <w:t>Success Response</w:t>
      </w:r>
    </w:p>
    <w:p>
      <w:r>
        <w:t>Below is an example of the parser factory list. The available parser types dynamically expand as you install a new app.</w:t>
      </w:r>
    </w:p>
    <w:p>
      <w:pPr>
        <w:pStyle w:val="ae"/>
      </w:pPr>
      <w:r>
        <w:t>{</w:t>
        <w:cr/>
      </w:r>
      <w:r>
        <w:t xml:space="preserve">  "groups": ["Syslog", "General", "Script", "SNMP", "File"],</w:t>
        <w:cr/>
      </w:r>
      <w:r>
        <w:t xml:space="preserve">  "factories": [</w:t>
        <w:cr/>
      </w:r>
      <w:r>
        <w:t xml:space="preserve">    {</w:t>
        <w:cr/>
      </w:r>
      <w:r>
        <w:t xml:space="preserve">      "name": "cef",</w:t>
        <w:cr/>
      </w:r>
      <w:r>
        <w:t xml:space="preserve">      "display_name": "CEF",</w:t>
        <w:cr/>
      </w:r>
      <w:r>
        <w:t xml:space="preserve">      "display_group": "General",</w:t>
        <w:cr/>
      </w:r>
      <w:r>
        <w:t xml:space="preserve">      "description": "Parse CEF (Common Event Format) logs.",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"csv",</w:t>
        <w:cr/>
      </w:r>
      <w:r>
        <w:t xml:space="preserve">      "display_name": "CSV",</w:t>
        <w:cr/>
      </w:r>
      <w:r>
        <w:t xml:space="preserve">      "display_group": "General",</w:t>
        <w:cr/>
      </w:r>
      <w:r>
        <w:t xml:space="preserve">      "description": "Divide a string into tokens based on the csv format and column names.",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"use_tab",</w:t>
        <w:cr/>
      </w:r>
      <w:r>
        <w:t xml:space="preserve">          "required": false,</w:t>
        <w:cr/>
      </w:r>
      <w:r>
        <w:t xml:space="preserve">          "display_name": "Use tab",</w:t>
        <w:cr/>
      </w:r>
      <w:r>
        <w:t xml:space="preserve">          "description": "Use tab to delimiter. (true or false)",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"use_double_quote",</w:t>
        <w:cr/>
      </w:r>
      <w:r>
        <w:t xml:space="preserve">          "required": false,</w:t>
        <w:cr/>
      </w:r>
      <w:r>
        <w:t xml:space="preserve">          "display_name": "Double quote escape",</w:t>
        <w:cr/>
      </w:r>
      <w:r>
        <w:t xml:space="preserve">          "description": "Use double quote to escape. (true or false)",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"Column headers",</w:t>
        <w:cr/>
      </w:r>
      <w:r>
        <w:t xml:space="preserve">          "description": "Column headers",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"Target field",</w:t>
        <w:cr/>
      </w:r>
      <w:r>
        <w:t xml:space="preserve">          "description": "Target field name",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"Include target",</w:t>
        <w:cr/>
      </w:r>
      <w:r>
        <w:t xml:space="preserve">          "description": "Return also target field (true or false)",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"json",</w:t>
        <w:cr/>
      </w:r>
      <w:r>
        <w:t xml:space="preserve">      "display_name": "JSON",</w:t>
        <w:cr/>
      </w:r>
      <w:r>
        <w:t xml:space="preserve">      "display_group": "General",</w:t>
        <w:cr/>
      </w:r>
      <w:r>
        <w:t xml:space="preserve">      "description": "Parse JSON format.",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"Target field",</w:t>
        <w:cr/>
      </w:r>
      <w:r>
        <w:t xml:space="preserve">          "description": "Target field name",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"Include target",</w:t>
        <w:cr/>
      </w:r>
      <w:r>
        <w:t xml:space="preserve">          "description": "Return also target field (true or false)",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"leef",</w:t>
        <w:cr/>
      </w:r>
      <w:r>
        <w:t xml:space="preserve">      "display_name": "LEEF",</w:t>
        <w:cr/>
      </w:r>
      <w:r>
        <w:t xml:space="preserve">      "display_group": "Syslog",</w:t>
        <w:cr/>
      </w:r>
      <w:r>
        <w:t xml:space="preserve">      "description": "Parse LEEF logs.",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"welf",</w:t>
        <w:cr/>
      </w:r>
      <w:r>
        <w:t xml:space="preserve">      "display_name": "WELF Format",</w:t>
        <w:cr/>
      </w:r>
      <w:r>
        <w:t xml:space="preserve">      "display_group": "General",</w:t>
        <w:cr/>
      </w:r>
      <w:r>
        <w:t xml:space="preserve">      "description": "Parse WELF (WebTrends Enhanced Log Format) logs.",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"delimiter",</w:t>
        <w:cr/>
      </w:r>
      <w:r>
        <w:t xml:space="preserve">      "display_name": "Delimiter",</w:t>
        <w:cr/>
      </w:r>
      <w:r>
        <w:t xml:space="preserve">      "display_group": "General",</w:t>
        <w:cr/>
      </w:r>
      <w:r>
        <w:t xml:space="preserve">      "description": "Divide a string into tokens based on the given delimiter and column names.",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"delimiter",</w:t>
        <w:cr/>
      </w:r>
      <w:r>
        <w:t xml:space="preserve">          "required": true,</w:t>
        <w:cr/>
      </w:r>
      <w:r>
        <w:t xml:space="preserve">          "display_name": "Delimiter",</w:t>
        <w:cr/>
      </w:r>
      <w:r>
        <w:t xml:space="preserve">          "description": "One delimiter character or 4-digit unicode escape sequence (e.g. \\u0007)",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"Column headers",</w:t>
        <w:cr/>
      </w:r>
      <w:r>
        <w:t xml:space="preserve">          "description": "Separated by comma",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"delimiter_target",</w:t>
        <w:cr/>
      </w:r>
      <w:r>
        <w:t xml:space="preserve">          "required": false,</w:t>
        <w:cr/>
      </w:r>
      <w:r>
        <w:t xml:space="preserve">          "display_name": "Delimiter target field",</w:t>
        <w:cr/>
      </w:r>
      <w:r>
        <w:t xml:space="preserve">          "description": "Delimiter target field name",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"include_delimiter_target",</w:t>
        <w:cr/>
      </w:r>
      <w:r>
        <w:t xml:space="preserve">          "required": false,</w:t>
        <w:cr/>
      </w:r>
      <w:r>
        <w:t xml:space="preserve">          "display_name": "Include delimiter target",</w:t>
        <w:cr/>
      </w:r>
      <w:r>
        <w:t xml:space="preserve">          "description": "Return also delimiter target field (true or false)",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"groovy",</w:t>
        <w:cr/>
      </w:r>
      <w:r>
        <w:t xml:space="preserve">      "display_name": "Groovy",</w:t>
        <w:cr/>
      </w:r>
      <w:r>
        <w:t xml:space="preserve">      "display_group": "Script",</w:t>
        <w:cr/>
      </w:r>
      <w:r>
        <w:t xml:space="preserve">      "description": "Groovy parser script",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"script_name",</w:t>
        <w:cr/>
      </w:r>
      <w:r>
        <w:t xml:space="preserve">          "required": true,</w:t>
        <w:cr/>
      </w:r>
      <w:r>
        <w:t xml:space="preserve">          "display_name": "Script Name",</w:t>
        <w:cr/>
      </w:r>
      <w:r>
        <w:t xml:space="preserve">          "description": "Script file name except .groovy extension",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"regex",</w:t>
        <w:cr/>
      </w:r>
      <w:r>
        <w:t xml:space="preserve">      "display_name": "Regular Expression",</w:t>
        <w:cr/>
      </w:r>
      <w:r>
        <w:t xml:space="preserve">      "display_group": "General",</w:t>
        <w:cr/>
      </w:r>
      <w:r>
        <w:t xml:space="preserve">      "description": "Parse logs using regular expression.",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"regex",</w:t>
        <w:cr/>
      </w:r>
      <w:r>
        <w:t xml:space="preserve">          "required": true,</w:t>
        <w:cr/>
      </w:r>
      <w:r>
        <w:t xml:space="preserve">          "display_name": "Regex",</w:t>
        <w:cr/>
      </w:r>
      <w:r>
        <w:t xml:space="preserve">          "description": "Regular expression with placeholder.",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"field",</w:t>
        <w:cr/>
      </w:r>
      <w:r>
        <w:t xml:space="preserve">          "required": false,</w:t>
        <w:cr/>
      </w:r>
      <w:r>
        <w:t xml:space="preserve">          "display_name": "Target field",</w:t>
        <w:cr/>
      </w:r>
      <w:r>
        <w:t xml:space="preserve">          "description": "Parse target field. 'line' field by default.",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"include_original_field",</w:t>
        <w:cr/>
      </w:r>
      <w:r>
        <w:t xml:space="preserve">          "required": false,</w:t>
        <w:cr/>
      </w:r>
      <w:r>
        <w:t xml:space="preserve">          "display_name": "Include original field",</w:t>
        <w:cr/>
      </w:r>
      <w:r>
        <w:t xml:space="preserve">          "description": "Include original field",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"query",</w:t>
        <w:cr/>
      </w:r>
      <w:r>
        <w:t xml:space="preserve">      "display_name": "Query based parser",</w:t>
        <w:cr/>
      </w:r>
      <w:r>
        <w:t xml:space="preserve">      "display_group": "General",</w:t>
        <w:cr/>
      </w:r>
      <w:r>
        <w:t xml:space="preserve">      "description": "Parse logs using query.",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"query",</w:t>
        <w:cr/>
      </w:r>
      <w:r>
        <w:t xml:space="preserve">          "required": true,</w:t>
        <w:cr/>
      </w:r>
      <w:r>
        <w:t xml:space="preserve">          "display_name": "Query string",</w:t>
        <w:cr/>
      </w:r>
      <w:r>
        <w:t xml:space="preserve">          "description": "Query string for log parsing",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(Array): List of parser group names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(Array): List of parser factories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Parser factory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Display name of the parser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(String): Display group of parser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factory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(Array): Option details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Data type. one of the following: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(String): Extension component type in the UI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Configuration option key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(Boolean): Whether the option is required or not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(String): Display name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(String): Default value to display on screen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(Boolean): Whether to be deprecated or not. If a parser factory was set to "deprecated" in a previous version, it is only available with the existing settings and cannot be modified.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