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Parsers</w:t>
      </w:r>
    </w:p>
    <w:p>
      <w:r>
        <w:t>Gets a list of the parsers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/api/sonar/parsers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parser</w:t>
            </w:r>
            <w:r>
              <w:t xml:space="preserve"> or </w:t>
            </w:r>
            <w:r>
              <w:rPr>
                <w:rStyle w:val="af4"/>
              </w:rPr>
              <w:t>normalizer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code, name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27,</w:t>
        <w:cr/>
      </w:r>
      <w:r>
        <w:t xml:space="preserve">  "parsers": [</w:t>
        <w:cr/>
      </w:r>
      <w:r>
        <w:t xml:space="preserve">    {</w:t>
        <w:cr/>
      </w:r>
      <w:r>
        <w:t xml:space="preserve">      "code": "fortigate",</w:t>
        <w:cr/>
      </w:r>
      <w:r>
        <w:t xml:space="preserve">      "name": "Fortigate",</w:t>
        <w:cr/>
      </w:r>
      <w:r>
        <w:t xml:space="preserve">      "description": "Parse Fortigate logs.",</w:t>
        <w:cr/>
      </w:r>
      <w:r>
        <w:t xml:space="preserve">      "factory_name": "fortigate",</w:t>
        <w:cr/>
      </w:r>
      <w:r>
        <w:t xml:space="preserve">      "factory_display_name": "Fortigate",</w:t>
        <w:cr/>
      </w:r>
      <w:r>
        <w:t xml:space="preserve">      "builtin": true,</w:t>
        <w:cr/>
      </w:r>
      <w:r>
        <w:t xml:space="preserve">      "configs": {</w:t>
        <w:cr/>
      </w:r>
      <w:r>
        <w:t xml:space="preserve">        "ver": "2"</w:t>
        <w:cr/>
      </w:r>
      <w:r>
        <w:t xml:space="preserve">      },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parsers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parsers</w:t>
      </w:r>
      <w:r>
        <w:t xml:space="preserve"> (Array): Parser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Parser code, referenced when calling the parser from the </w:t>
      </w:r>
      <w:hyperlink r:id="rId10">
        <w:r>
          <w:rPr>
            <w:rStyle w:val="a6"/>
          </w:rPr>
          <w:t>parse command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parser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Parser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(String): </w:t>
      </w:r>
      <w:hyperlink r:id="rId11">
        <w:r>
          <w:rPr>
            <w:rStyle w:val="a6"/>
          </w:rPr>
          <w:t>Parser factory name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parser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(Boolean): Whether the parser is built-in in the package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Log schema code.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(String): Display name of the log schema.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List of key/value pairs in the </w:t>
      </w:r>
      <w:hyperlink r:id="rId12">
        <w:r>
          <w:rPr>
            <w:rStyle w:val="a6"/>
          </w:rPr>
          <w:t>Parser factory information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Invalid parser type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'parser' or 'normalizer': unknown"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