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Runtime Parser</w:t>
      </w:r>
    </w:p>
    <w:p>
      <w:r>
        <w:t xml:space="preserve">Looks up a parser that is currently loaded in the control node memory by its identifier. Unlike </w:t>
      </w:r>
      <w:hyperlink r:id="rId10">
        <w:r>
          <w:rPr>
            <w:rStyle w:val="a6"/>
          </w:rPr>
          <w:t>Get Parser</w:t>
        </w:r>
      </w:hyperlink>
      <w:r>
        <w:t>, which returns a persisted parser definition, this API returns the configuration of the instance that is actually loaded in the node's runtime registry and used to parse logs.</w:t>
      </w:r>
    </w:p>
    <w:p>
      <w:r>
        <w:t>The two results may differ in the following situations:</w:t>
      </w:r>
    </w:p>
    <w:p>
      <w:pPr>
        <w:numPr>
          <w:numId w:val="6"/>
        </w:numPr>
        <w:spacing w:before="0" w:after="0"/>
        <w:ind w:left="360" w:hanging="360"/>
      </w:pPr>
      <w:r>
        <w:t>Right after a parser is registered, before the change has propagated to the node</w:t>
      </w:r>
    </w:p>
    <w:p>
      <w:pPr>
        <w:numPr>
          <w:numId w:val="6"/>
        </w:numPr>
        <w:spacing w:before="0" w:after="0"/>
        <w:ind w:left="360" w:hanging="360"/>
      </w:pPr>
      <w:r>
        <w:t>After a parser is updated, while the change is still being propagated</w:t>
      </w:r>
    </w:p>
    <w:p>
      <w:pPr>
        <w:numPr>
          <w:numId w:val="6"/>
        </w:numPr>
        <w:spacing w:before="0" w:after="0"/>
        <w:ind w:left="360" w:hanging="360"/>
      </w:pPr>
      <w:r>
        <w:t>After a parser is removed, while the memory instance has not yet been released</w:t>
      </w:r>
    </w:p>
    <w:p>
      <w:pPr>
        <w:numPr>
          <w:numId w:val="6"/>
        </w:numPr>
        <w:spacing w:before="0" w:after="0"/>
        <w:ind w:left="360" w:hanging="360"/>
      </w:pPr>
      <w:r>
        <w:t>For built-in parsers registered in code by an app or bundle, which exist only in memory</w:t>
      </w:r>
    </w:p>
    <w:p>
      <w:pPr>
        <w:pStyle w:val="4"/>
      </w:pPr>
      <w:r>
        <w:t>Required Permissions</w:t>
      </w:r>
    </w:p>
    <w:p>
      <w:r>
        <w:t>Available to any authenticated user.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/api/sonar/parsers/:code/runtime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https://HOSTNAME/api/sonar/parsers/syslog-rfc5424/runtime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"name": "syslog-rfc5424",</w:t>
        <w:cr/>
      </w:r>
      <w:r>
        <w:t xml:space="preserve">    "factory_name": "syslog",</w:t>
        <w:cr/>
      </w:r>
      <w:r>
        <w:t xml:space="preserve">    "config": {</w:t>
        <w:cr/>
      </w:r>
      <w:r>
        <w:t xml:space="preserve">      "structured_data": "true"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(Object): Parser loaded in memory. </w:t>
      </w:r>
      <w:r>
        <w:rPr>
          <w:rStyle w:val="af4"/>
        </w:rPr>
        <w:t>null</w:t>
      </w:r>
      <w:r>
        <w:t xml:space="preserve"> if no parser with the given identifier is registered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Parser identifier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(String): Parser factory identifier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config</w:t>
      </w:r>
      <w:r>
        <w:t xml:space="preserve"> (Map): Parser configuration key/value pairs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