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</w:t>
      </w:r>
    </w:p>
    <w:p>
      <w:r>
        <w:t>Retrieves configuration and status information of a specified table. Returns illegal-state error if you don't have table access permission.</w:t>
      </w:r>
    </w:p>
    <w:p>
      <w:pPr>
        <w:pStyle w:val="af3"/>
      </w:pPr>
      <w:r>
        <w:t>Even on the same instance, configuration information for tables created in Logpresso Enterprise is not retrieved because it does not exist in Logpresso Sonar.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</w:tbl>
    <w:p>
      <w:pPr>
        <w:pStyle w:val="af1"/>
      </w:pPr>
      <w:r>
        <w:t>Table names must start with a letter and can only contain uppercase and lowercase letters, numbers, underscores (_), and hyphens (-).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"System Logs",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"John Doe",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"CERT Team",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(Map): Table configurations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(String): Block layout (</w:t>
      </w:r>
      <w:r>
        <w:rPr>
          <w:rStyle w:val="af4"/>
        </w:rPr>
        <w:t>row</w:t>
      </w:r>
      <w:r>
        <w:t xml:space="preserve"> or </w:t>
      </w:r>
      <w:r>
        <w:rPr>
          <w:rStyle w:val="af4"/>
        </w:rPr>
        <w:t>columnar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(String): Compression algorithm (</w:t>
      </w:r>
      <w:r>
        <w:rPr>
          <w:rStyle w:val="af4"/>
        </w:rPr>
        <w:t>deflate</w:t>
      </w:r>
      <w:r>
        <w:t xml:space="preserve"> or </w:t>
      </w:r>
      <w:r>
        <w:rPr>
          <w:rStyle w:val="af4"/>
        </w:rPr>
        <w:t>snappy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(32-bit integer): Data retention period in days (0 means unlimited)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Encryption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Encryption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(Boolean, optional): Whether encryption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(64-bit integer): Total table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(64-bit integer): Total index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(64-bit float): Disk usage ratio for the entire table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(String, optional): Table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(String, optional): Table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(String, optional): Minimum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(String, optional): Maximum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users with privileges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USER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permission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Permission granted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user groups with privileges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GROUP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Group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Group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permission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Permission granted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(Array): Table statistics information by nodes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(64-bit integer): Table data size for the node (unit: bytes)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(64-bit integer): Index data size for the node (unit: bytes)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(String, optional): Minimum log date stored per node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(String, optional): Maximum log date stored per node (based on </w:t>
      </w:r>
      <w:r>
        <w:rPr>
          <w:rStyle w:val="af4"/>
        </w:rPr>
        <w:t>_time</w:t>
      </w:r>
      <w:r>
        <w:t xml:space="preserve"> field)</w:t>
      </w:r>
    </w:p>
    <w:p>
      <w:pPr>
        <w:pStyle w:val="4"/>
      </w:pPr>
      <w:r>
        <w:t>Error Responses</w:t>
      </w:r>
    </w:p>
    <w:p>
      <w:pPr>
        <w:pStyle w:val="a7"/>
      </w:pPr>
      <w:r>
        <w:t>Missing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