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AI Conversations</w:t>
      </w:r>
    </w:p>
    <w:p>
      <w:r>
        <w:t>Deletes AI conversations specified by a list of GUIDs in a single batch. A user can only delete conversations they own.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/api/sonar/ai/conversations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guids="a1b2c3d4-e5f6-7890-abcd-ef1234567890,b2c3d4e5-f6a7-8901-bcde-f23456789012" \</w:t>
        <w:cr/>
      </w:r>
      <w:r>
        <w:t xml:space="preserve">     -X DELETE \</w:t>
        <w:cr/>
      </w:r>
      <w:r>
        <w:t xml:space="preserve">     https://HOSTNAME/api/sonar/ai/conversations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conversation GUIDs</w:t>
            </w:r>
          </w:p>
        </w:tc>
        <w:tc>
          <w:p>
            <w:pPr>
              <w:spacing w:before="0" w:after="0"/>
            </w:pPr>
            <w:r>
              <w:t>Separate multiple GUIDs with commas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deletion failures (empty array if all succeeded)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GUID of the conversation that failed to be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guids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A guids entry is not a valid GUID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UUID string: ..."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