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Exception Rules</w:t>
      </w:r>
    </w:p>
    <w:p>
      <w:r>
        <w:t>Deletes the specified exception rules from a scenario.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/api/sonar/exception-rules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"https://HOSTNAME/api/sonar/exception-rules?type=stream&amp;scenario_guid=4d2f8a31-9b21-4d12-8a90-7f1c1a2b3c4d&amp;guids=a1b2c3d4-e5f6-7890-abcd-ef1234567890"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Exception rule identifiers</w:t>
            </w:r>
          </w:p>
        </w:tc>
        <w:tc>
          <w:p>
            <w:pPr>
              <w:spacing w:before="0" w:after="0"/>
            </w:pPr>
            <w:r>
              <w:t>Comma-separated GUIDs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Items that failed to delete. Empty when every item succeeds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failed item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reason. For example, </w:t>
      </w:r>
      <w:r>
        <w:rPr>
          <w:rStyle w:val="af4"/>
        </w:rPr>
        <w:t>scenario-not-found</w:t>
      </w:r>
      <w:r>
        <w:t xml:space="preserve">, </w:t>
      </w:r>
      <w:r>
        <w:rPr>
          <w:rStyle w:val="af4"/>
        </w:rPr>
        <w:t>exception-rule-not-found</w:t>
      </w:r>
      <w:r>
        <w:t xml:space="preserve">, or </w:t>
      </w:r>
      <w:r>
        <w:rPr>
          <w:rStyle w:val="af4"/>
        </w:rPr>
        <w:t>sql-error</w:t>
      </w:r>
    </w:p>
    <w:p>
      <w:pPr>
        <w:pStyle w:val="4"/>
      </w:pPr>
      <w:r>
        <w:t>Error Responses</w:t>
      </w:r>
    </w:p>
    <w:p>
      <w:pPr>
        <w:pStyle w:val="a7"/>
      </w:pPr>
      <w:r>
        <w:t>Scenario or exception rule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"exception-rule-not-found"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